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D91" w:rsidRPr="00471FCB" w:rsidRDefault="00E30045" w:rsidP="00462D9A">
      <w:pPr>
        <w:spacing w:line="360" w:lineRule="atLeast"/>
        <w:ind w:firstLine="2835"/>
        <w:rPr>
          <w:rFonts w:ascii="Bookman Old Style" w:hAnsi="Bookman Old Style" w:cs="Arial"/>
          <w:b/>
          <w:bCs/>
        </w:rPr>
      </w:pPr>
      <w:r>
        <w:rPr>
          <w:rFonts w:ascii="Bookman Old Style" w:hAnsi="Bookman Old Style" w:cs="Arial"/>
          <w:b/>
          <w:bCs/>
        </w:rPr>
        <w:t>L</w:t>
      </w:r>
      <w:r w:rsidR="006E2D91" w:rsidRPr="00471FCB">
        <w:rPr>
          <w:rFonts w:ascii="Bookman Old Style" w:hAnsi="Bookman Old Style" w:cs="Arial"/>
          <w:b/>
          <w:bCs/>
        </w:rPr>
        <w:t xml:space="preserve">EI N° </w:t>
      </w:r>
      <w:r>
        <w:rPr>
          <w:rFonts w:ascii="Bookman Old Style" w:hAnsi="Bookman Old Style" w:cs="Arial"/>
          <w:b/>
          <w:bCs/>
        </w:rPr>
        <w:t>540</w:t>
      </w:r>
      <w:r w:rsidR="006E2D91" w:rsidRPr="00471FCB">
        <w:rPr>
          <w:rFonts w:ascii="Bookman Old Style" w:hAnsi="Bookman Old Style" w:cs="Arial"/>
          <w:b/>
          <w:bCs/>
        </w:rPr>
        <w:t>/2013</w:t>
      </w:r>
    </w:p>
    <w:p w:rsidR="006E2D91" w:rsidRPr="00471FCB" w:rsidRDefault="006E2D91" w:rsidP="00462D9A">
      <w:pPr>
        <w:spacing w:line="360" w:lineRule="atLeast"/>
        <w:ind w:firstLine="2835"/>
        <w:rPr>
          <w:rFonts w:ascii="Bookman Old Style" w:hAnsi="Bookman Old Style" w:cs="Arial"/>
          <w:bCs/>
        </w:rPr>
      </w:pPr>
      <w:r w:rsidRPr="00471FCB">
        <w:rPr>
          <w:rFonts w:ascii="Bookman Old Style" w:hAnsi="Bookman Old Style" w:cs="Arial"/>
          <w:bCs/>
        </w:rPr>
        <w:t xml:space="preserve">De </w:t>
      </w:r>
      <w:r w:rsidR="00E30045">
        <w:rPr>
          <w:rFonts w:ascii="Bookman Old Style" w:hAnsi="Bookman Old Style" w:cs="Arial"/>
          <w:bCs/>
        </w:rPr>
        <w:t>03</w:t>
      </w:r>
      <w:r w:rsidRPr="00471FCB">
        <w:rPr>
          <w:rFonts w:ascii="Bookman Old Style" w:hAnsi="Bookman Old Style" w:cs="Arial"/>
          <w:bCs/>
        </w:rPr>
        <w:t xml:space="preserve"> de </w:t>
      </w:r>
      <w:r w:rsidR="00E30045">
        <w:rPr>
          <w:rFonts w:ascii="Bookman Old Style" w:hAnsi="Bookman Old Style" w:cs="Arial"/>
          <w:bCs/>
        </w:rPr>
        <w:t>dezembro</w:t>
      </w:r>
      <w:r w:rsidRPr="00471FCB">
        <w:rPr>
          <w:rFonts w:ascii="Bookman Old Style" w:hAnsi="Bookman Old Style" w:cs="Arial"/>
          <w:bCs/>
        </w:rPr>
        <w:t xml:space="preserve"> de 2.013</w:t>
      </w:r>
    </w:p>
    <w:p w:rsidR="006E2D91" w:rsidRPr="00471FCB" w:rsidRDefault="006E2D91" w:rsidP="00462D9A">
      <w:pPr>
        <w:pStyle w:val="NormalWeb"/>
        <w:spacing w:before="0" w:beforeAutospacing="0" w:after="0" w:afterAutospacing="0" w:line="360" w:lineRule="atLeast"/>
        <w:ind w:firstLine="2835"/>
        <w:jc w:val="both"/>
        <w:rPr>
          <w:rFonts w:ascii="Bookman Old Style" w:hAnsi="Bookman Old Style"/>
          <w:i/>
          <w:iCs/>
        </w:rPr>
      </w:pPr>
    </w:p>
    <w:p w:rsidR="006E2D91" w:rsidRPr="00471FCB" w:rsidRDefault="00535B6F" w:rsidP="00462D9A">
      <w:pPr>
        <w:pStyle w:val="NormalWeb"/>
        <w:spacing w:before="0" w:beforeAutospacing="0" w:after="0" w:afterAutospacing="0" w:line="360" w:lineRule="atLeast"/>
        <w:ind w:left="2835"/>
        <w:jc w:val="both"/>
        <w:rPr>
          <w:rFonts w:ascii="Bookman Old Style" w:hAnsi="Bookman Old Style"/>
          <w:i/>
          <w:iCs/>
        </w:rPr>
      </w:pPr>
      <w:r>
        <w:rPr>
          <w:rFonts w:ascii="Bookman Old Style" w:hAnsi="Bookman Old Style"/>
          <w:i/>
          <w:iCs/>
        </w:rPr>
        <w:t>“</w:t>
      </w:r>
      <w:r w:rsidR="006E2D91" w:rsidRPr="00471FCB">
        <w:rPr>
          <w:rFonts w:ascii="Bookman Old Style" w:hAnsi="Bookman Old Style"/>
          <w:i/>
          <w:iCs/>
        </w:rPr>
        <w:t xml:space="preserve">Autoriza o Poder Executivo a firmar Contrato de RATEIO </w:t>
      </w:r>
      <w:r w:rsidR="006E2D91" w:rsidRPr="00471FCB">
        <w:rPr>
          <w:rFonts w:ascii="Bookman Old Style" w:hAnsi="Bookman Old Style"/>
        </w:rPr>
        <w:t xml:space="preserve">CONSÓRCIO PÚBLICO INTERMUNICIPAL PARA DESENVOLVIMENTO SUSTENTÁVEL DA REGIÃO LINDEIRA AO PARQUE NACIONAL DO IGUAÇU- CIDELPARNA </w:t>
      </w:r>
      <w:r w:rsidR="006E2D91" w:rsidRPr="00471FCB">
        <w:rPr>
          <w:rFonts w:ascii="Bookman Old Style" w:hAnsi="Bookman Old Style"/>
          <w:i/>
          <w:iCs/>
        </w:rPr>
        <w:t>para o Exercício Financeiro de 2013 e</w:t>
      </w:r>
      <w:proofErr w:type="gramStart"/>
      <w:r w:rsidR="006E2D91" w:rsidRPr="00471FCB">
        <w:rPr>
          <w:rFonts w:ascii="Bookman Old Style" w:hAnsi="Bookman Old Style"/>
          <w:i/>
          <w:iCs/>
        </w:rPr>
        <w:t xml:space="preserve">  </w:t>
      </w:r>
      <w:proofErr w:type="gramEnd"/>
      <w:r w:rsidR="006E2D91" w:rsidRPr="00471FCB">
        <w:rPr>
          <w:rFonts w:ascii="Bookman Old Style" w:hAnsi="Bookman Old Style"/>
          <w:i/>
          <w:iCs/>
        </w:rPr>
        <w:t>2014  e dá outras provid</w:t>
      </w:r>
      <w:r>
        <w:rPr>
          <w:rFonts w:ascii="Bookman Old Style" w:hAnsi="Bookman Old Style"/>
          <w:i/>
          <w:iCs/>
        </w:rPr>
        <w:t>ê</w:t>
      </w:r>
      <w:r w:rsidR="006E2D91" w:rsidRPr="00471FCB">
        <w:rPr>
          <w:rFonts w:ascii="Bookman Old Style" w:hAnsi="Bookman Old Style"/>
          <w:i/>
          <w:iCs/>
        </w:rPr>
        <w:t>ncia</w:t>
      </w:r>
      <w:r>
        <w:rPr>
          <w:rFonts w:ascii="Bookman Old Style" w:hAnsi="Bookman Old Style"/>
          <w:i/>
          <w:iCs/>
        </w:rPr>
        <w:t>s”</w:t>
      </w:r>
      <w:r w:rsidR="006E2D91" w:rsidRPr="00471FCB">
        <w:rPr>
          <w:rFonts w:ascii="Bookman Old Style" w:hAnsi="Bookman Old Style"/>
          <w:i/>
          <w:iCs/>
        </w:rPr>
        <w:t>.</w:t>
      </w:r>
    </w:p>
    <w:p w:rsidR="006E2D91" w:rsidRPr="00471FCB" w:rsidRDefault="006E2D91" w:rsidP="00877CBF">
      <w:pPr>
        <w:pStyle w:val="NormalWeb"/>
        <w:spacing w:before="0" w:beforeAutospacing="0" w:after="0" w:afterAutospacing="0" w:line="360" w:lineRule="atLeast"/>
        <w:jc w:val="both"/>
        <w:rPr>
          <w:rFonts w:ascii="Bookman Old Style" w:hAnsi="Bookman Old Style"/>
          <w:i/>
          <w:iCs/>
        </w:rPr>
      </w:pPr>
    </w:p>
    <w:p w:rsidR="006E2D91" w:rsidRPr="00471FCB" w:rsidRDefault="006E2D91" w:rsidP="00462D9A">
      <w:pPr>
        <w:spacing w:before="120" w:after="120" w:line="360" w:lineRule="atLeast"/>
        <w:jc w:val="both"/>
        <w:rPr>
          <w:rFonts w:ascii="Bookman Old Style" w:hAnsi="Bookman Old Style" w:cs="Arial"/>
        </w:rPr>
      </w:pPr>
      <w:r w:rsidRPr="00471FCB">
        <w:rPr>
          <w:rFonts w:ascii="Bookman Old Style" w:hAnsi="Bookman Old Style" w:cs="Arial"/>
        </w:rPr>
        <w:t>A Câmara Municipal de Santa Lúcia, Estado do Paraná, aprovou e Eu, ADALGIZO CANDIDO DE SOUZA, Prefeito do Município de Santa Lúcia, Estado do Paraná, no uso de minhas atribuições legais, sanciono a seguinte,</w:t>
      </w:r>
    </w:p>
    <w:p w:rsidR="006E2D91" w:rsidRDefault="006E2D91" w:rsidP="00462D9A">
      <w:pPr>
        <w:spacing w:before="120" w:after="120" w:line="360" w:lineRule="atLeast"/>
        <w:jc w:val="center"/>
        <w:outlineLvl w:val="0"/>
        <w:rPr>
          <w:rFonts w:ascii="Bookman Old Style" w:hAnsi="Bookman Old Style" w:cs="Arial"/>
          <w:b/>
        </w:rPr>
      </w:pPr>
      <w:r w:rsidRPr="00471FCB">
        <w:rPr>
          <w:rFonts w:ascii="Bookman Old Style" w:hAnsi="Bookman Old Style" w:cs="Arial"/>
          <w:b/>
        </w:rPr>
        <w:t>L E I</w:t>
      </w:r>
      <w:r w:rsidR="00471FCB">
        <w:rPr>
          <w:rFonts w:ascii="Bookman Old Style" w:hAnsi="Bookman Old Style" w:cs="Arial"/>
          <w:b/>
        </w:rPr>
        <w:t>:</w:t>
      </w:r>
    </w:p>
    <w:p w:rsidR="006E2D91" w:rsidRPr="00471FCB" w:rsidRDefault="006E2D91" w:rsidP="00462D9A">
      <w:pPr>
        <w:pStyle w:val="NormalWeb"/>
        <w:spacing w:before="120" w:beforeAutospacing="0" w:after="120" w:afterAutospacing="0" w:line="340" w:lineRule="atLeast"/>
        <w:jc w:val="both"/>
        <w:rPr>
          <w:rFonts w:ascii="Bookman Old Style" w:hAnsi="Bookman Old Style"/>
        </w:rPr>
      </w:pPr>
      <w:r w:rsidRPr="0089145A">
        <w:rPr>
          <w:rFonts w:ascii="Bookman Old Style" w:hAnsi="Bookman Old Style"/>
          <w:b/>
          <w:bCs/>
        </w:rPr>
        <w:t>Art. 1º</w:t>
      </w:r>
      <w:r w:rsidRPr="00471FCB">
        <w:rPr>
          <w:rFonts w:ascii="Bookman Old Style" w:hAnsi="Bookman Old Style"/>
          <w:bCs/>
        </w:rPr>
        <w:t>-</w:t>
      </w:r>
      <w:r w:rsidRPr="00471FCB">
        <w:rPr>
          <w:rFonts w:ascii="Bookman Old Style" w:hAnsi="Bookman Old Style"/>
        </w:rPr>
        <w:t xml:space="preserve"> Fica o Poder Executivo Municipal autorizado a firmar Contrato de Rateio de </w:t>
      </w:r>
      <w:r w:rsidR="00535B6F">
        <w:rPr>
          <w:rFonts w:ascii="Bookman Old Style" w:hAnsi="Bookman Old Style"/>
        </w:rPr>
        <w:t>Cu</w:t>
      </w:r>
      <w:r w:rsidRPr="00471FCB">
        <w:rPr>
          <w:rFonts w:ascii="Bookman Old Style" w:hAnsi="Bookman Old Style"/>
        </w:rPr>
        <w:t xml:space="preserve">steio das </w:t>
      </w:r>
      <w:r w:rsidR="00535B6F">
        <w:rPr>
          <w:rFonts w:ascii="Bookman Old Style" w:hAnsi="Bookman Old Style"/>
        </w:rPr>
        <w:t>D</w:t>
      </w:r>
      <w:r w:rsidRPr="00471FCB">
        <w:rPr>
          <w:rFonts w:ascii="Bookman Old Style" w:hAnsi="Bookman Old Style"/>
        </w:rPr>
        <w:t>espesas de manutenção do CONSORCIO PÚBLICO INTERMUNICIPAL PARA DESENVOLVIMENTO SUSTENTÁVEL DA REGIÃO LINDEIRA AO PARQUE NACIONAL DO IGUAÇU- CIDELPARNA</w:t>
      </w:r>
    </w:p>
    <w:p w:rsidR="006E2D91" w:rsidRPr="00471FCB" w:rsidRDefault="006E2D91" w:rsidP="00462D9A">
      <w:pPr>
        <w:pStyle w:val="NormalWeb"/>
        <w:spacing w:before="120" w:beforeAutospacing="0" w:after="120" w:afterAutospacing="0" w:line="340" w:lineRule="atLeast"/>
        <w:jc w:val="both"/>
        <w:rPr>
          <w:rFonts w:ascii="Bookman Old Style" w:hAnsi="Bookman Old Style"/>
        </w:rPr>
      </w:pPr>
      <w:r w:rsidRPr="0089145A">
        <w:rPr>
          <w:rFonts w:ascii="Bookman Old Style" w:hAnsi="Bookman Old Style"/>
          <w:b/>
          <w:bCs/>
        </w:rPr>
        <w:t>Art. 2º-</w:t>
      </w:r>
      <w:r w:rsidRPr="00471FCB">
        <w:rPr>
          <w:rFonts w:ascii="Bookman Old Style" w:hAnsi="Bookman Old Style"/>
        </w:rPr>
        <w:t xml:space="preserve"> O MUNICÍPIO repassará </w:t>
      </w:r>
      <w:r w:rsidR="00535B6F">
        <w:rPr>
          <w:rFonts w:ascii="Bookman Old Style" w:hAnsi="Bookman Old Style"/>
        </w:rPr>
        <w:t xml:space="preserve">ao </w:t>
      </w:r>
      <w:r w:rsidRPr="00471FCB">
        <w:rPr>
          <w:rFonts w:ascii="Bookman Old Style" w:hAnsi="Bookman Old Style"/>
        </w:rPr>
        <w:t>Cons</w:t>
      </w:r>
      <w:r w:rsidR="00535B6F">
        <w:rPr>
          <w:rFonts w:ascii="Bookman Old Style" w:hAnsi="Bookman Old Style"/>
        </w:rPr>
        <w:t>ó</w:t>
      </w:r>
      <w:r w:rsidRPr="00471FCB">
        <w:rPr>
          <w:rFonts w:ascii="Bookman Old Style" w:hAnsi="Bookman Old Style"/>
        </w:rPr>
        <w:t>rcio P</w:t>
      </w:r>
      <w:r w:rsidR="00535B6F">
        <w:rPr>
          <w:rFonts w:ascii="Bookman Old Style" w:hAnsi="Bookman Old Style"/>
        </w:rPr>
        <w:t>ú</w:t>
      </w:r>
      <w:r w:rsidRPr="00471FCB">
        <w:rPr>
          <w:rFonts w:ascii="Bookman Old Style" w:hAnsi="Bookman Old Style"/>
        </w:rPr>
        <w:t>blico Intermunicipal- CIDELPARNA</w:t>
      </w:r>
      <w:r w:rsidR="00535B6F">
        <w:rPr>
          <w:rFonts w:ascii="Bookman Old Style" w:hAnsi="Bookman Old Style"/>
        </w:rPr>
        <w:t>,</w:t>
      </w:r>
      <w:r w:rsidRPr="00471FCB">
        <w:rPr>
          <w:rFonts w:ascii="Bookman Old Style" w:hAnsi="Bookman Old Style"/>
          <w:bCs/>
          <w:spacing w:val="-10"/>
        </w:rPr>
        <w:t xml:space="preserve"> recursos financeiro</w:t>
      </w:r>
      <w:r w:rsidR="00535B6F">
        <w:rPr>
          <w:rFonts w:ascii="Bookman Old Style" w:hAnsi="Bookman Old Style"/>
          <w:bCs/>
          <w:spacing w:val="-10"/>
        </w:rPr>
        <w:t>s</w:t>
      </w:r>
      <w:r w:rsidRPr="00471FCB">
        <w:rPr>
          <w:rFonts w:ascii="Bookman Old Style" w:hAnsi="Bookman Old Style"/>
          <w:bCs/>
          <w:spacing w:val="-10"/>
        </w:rPr>
        <w:t xml:space="preserve"> no total de R$ 25.220,00 (vinte e ci</w:t>
      </w:r>
      <w:r w:rsidR="00535B6F">
        <w:rPr>
          <w:rFonts w:ascii="Bookman Old Style" w:hAnsi="Bookman Old Style"/>
          <w:bCs/>
          <w:spacing w:val="-10"/>
        </w:rPr>
        <w:t>nco mil, duzentos e vinte reais</w:t>
      </w:r>
      <w:r w:rsidRPr="00471FCB">
        <w:rPr>
          <w:rFonts w:ascii="Bookman Old Style" w:hAnsi="Bookman Old Style"/>
          <w:bCs/>
          <w:spacing w:val="-10"/>
        </w:rPr>
        <w:t>)</w:t>
      </w:r>
      <w:r w:rsidR="00471FCB">
        <w:rPr>
          <w:rFonts w:ascii="Bookman Old Style" w:hAnsi="Bookman Old Style"/>
          <w:bCs/>
          <w:spacing w:val="-10"/>
        </w:rPr>
        <w:t xml:space="preserve"> </w:t>
      </w:r>
      <w:r w:rsidRPr="00471FCB">
        <w:rPr>
          <w:rFonts w:ascii="Bookman Old Style" w:hAnsi="Bookman Old Style"/>
          <w:bCs/>
          <w:spacing w:val="-10"/>
        </w:rPr>
        <w:t xml:space="preserve">para Execução e Manutenção do Contrato de Rateio conforme anexo I integrante para os Exercícios de 2013 e 2014, aprovados </w:t>
      </w:r>
      <w:r w:rsidRPr="00471FCB">
        <w:rPr>
          <w:rFonts w:ascii="Bookman Old Style" w:hAnsi="Bookman Old Style"/>
        </w:rPr>
        <w:t xml:space="preserve">em </w:t>
      </w:r>
      <w:proofErr w:type="spellStart"/>
      <w:r w:rsidR="00462D9A">
        <w:rPr>
          <w:rFonts w:ascii="Bookman Old Style" w:hAnsi="Bookman Old Style"/>
        </w:rPr>
        <w:t>A</w:t>
      </w:r>
      <w:r w:rsidRPr="00471FCB">
        <w:rPr>
          <w:rFonts w:ascii="Bookman Old Style" w:hAnsi="Bookman Old Style"/>
        </w:rPr>
        <w:t>ssembl</w:t>
      </w:r>
      <w:r w:rsidR="00535B6F">
        <w:rPr>
          <w:rFonts w:ascii="Bookman Old Style" w:hAnsi="Bookman Old Style"/>
        </w:rPr>
        <w:t>é</w:t>
      </w:r>
      <w:r w:rsidRPr="00471FCB">
        <w:rPr>
          <w:rFonts w:ascii="Bookman Old Style" w:hAnsi="Bookman Old Style"/>
        </w:rPr>
        <w:t>ia</w:t>
      </w:r>
      <w:proofErr w:type="spellEnd"/>
      <w:r w:rsidRPr="00471FCB">
        <w:rPr>
          <w:rFonts w:ascii="Bookman Old Style" w:hAnsi="Bookman Old Style"/>
        </w:rPr>
        <w:t xml:space="preserve"> </w:t>
      </w:r>
      <w:r w:rsidR="00462D9A">
        <w:rPr>
          <w:rFonts w:ascii="Bookman Old Style" w:hAnsi="Bookman Old Style"/>
        </w:rPr>
        <w:t>G</w:t>
      </w:r>
      <w:r w:rsidRPr="00471FCB">
        <w:rPr>
          <w:rFonts w:ascii="Bookman Old Style" w:hAnsi="Bookman Old Style"/>
        </w:rPr>
        <w:t>eral Extraordinária na data de 18 de Outubro de 2013 assim</w:t>
      </w:r>
      <w:proofErr w:type="gramStart"/>
      <w:r w:rsidRPr="00471FCB">
        <w:rPr>
          <w:rFonts w:ascii="Bookman Old Style" w:hAnsi="Bookman Old Style"/>
        </w:rPr>
        <w:t xml:space="preserve">  </w:t>
      </w:r>
      <w:proofErr w:type="gramEnd"/>
      <w:r w:rsidRPr="00471FCB">
        <w:rPr>
          <w:rFonts w:ascii="Bookman Old Style" w:hAnsi="Bookman Old Style"/>
        </w:rPr>
        <w:t>especificados:</w:t>
      </w:r>
    </w:p>
    <w:p w:rsidR="006E2D91" w:rsidRPr="00471FCB" w:rsidRDefault="006E2D91" w:rsidP="00462D9A">
      <w:pPr>
        <w:pStyle w:val="NormalWeb"/>
        <w:spacing w:before="120" w:beforeAutospacing="0" w:after="120" w:afterAutospacing="0" w:line="340" w:lineRule="atLeast"/>
        <w:jc w:val="both"/>
        <w:rPr>
          <w:rFonts w:ascii="Bookman Old Style" w:hAnsi="Bookman Old Style"/>
        </w:rPr>
      </w:pPr>
      <w:r w:rsidRPr="0089145A">
        <w:rPr>
          <w:rFonts w:ascii="Bookman Old Style" w:hAnsi="Bookman Old Style"/>
          <w:b/>
        </w:rPr>
        <w:t xml:space="preserve">I </w:t>
      </w:r>
      <w:r w:rsidRPr="00471FCB">
        <w:rPr>
          <w:rFonts w:ascii="Bookman Old Style" w:hAnsi="Bookman Old Style"/>
        </w:rPr>
        <w:t>– R$ 3.920,00 (três mil e novecentos e vinte reais) para o Exercício de 2013</w:t>
      </w:r>
      <w:r w:rsidR="00471FCB">
        <w:rPr>
          <w:rFonts w:ascii="Bookman Old Style" w:hAnsi="Bookman Old Style"/>
        </w:rPr>
        <w:t>;</w:t>
      </w:r>
    </w:p>
    <w:p w:rsidR="006E2D91" w:rsidRPr="00471FCB" w:rsidRDefault="006E2D91" w:rsidP="00462D9A">
      <w:pPr>
        <w:pStyle w:val="NormalWeb"/>
        <w:spacing w:before="120" w:beforeAutospacing="0" w:after="120" w:afterAutospacing="0" w:line="340" w:lineRule="atLeast"/>
        <w:jc w:val="both"/>
        <w:rPr>
          <w:rFonts w:ascii="Bookman Old Style" w:hAnsi="Bookman Old Style"/>
        </w:rPr>
      </w:pPr>
      <w:r w:rsidRPr="0089145A">
        <w:rPr>
          <w:rFonts w:ascii="Bookman Old Style" w:hAnsi="Bookman Old Style"/>
          <w:b/>
        </w:rPr>
        <w:t>II</w:t>
      </w:r>
      <w:r w:rsidRPr="00471FCB">
        <w:rPr>
          <w:rFonts w:ascii="Bookman Old Style" w:hAnsi="Bookman Old Style"/>
        </w:rPr>
        <w:t xml:space="preserve"> – R$ 21.300,00 (vinte e um mil e trezentos reais) para o exercício de 2014. </w:t>
      </w:r>
    </w:p>
    <w:p w:rsidR="006E2D91" w:rsidRPr="00471FCB" w:rsidRDefault="006E2D91" w:rsidP="00462D9A">
      <w:pPr>
        <w:pStyle w:val="NormalWeb"/>
        <w:spacing w:before="120" w:beforeAutospacing="0" w:after="120" w:afterAutospacing="0" w:line="340" w:lineRule="atLeast"/>
        <w:jc w:val="both"/>
        <w:rPr>
          <w:rFonts w:ascii="Bookman Old Style" w:hAnsi="Bookman Old Style"/>
          <w:iCs/>
        </w:rPr>
      </w:pPr>
      <w:r w:rsidRPr="0089145A">
        <w:rPr>
          <w:rFonts w:ascii="Bookman Old Style" w:hAnsi="Bookman Old Style"/>
          <w:b/>
          <w:i/>
          <w:iCs/>
        </w:rPr>
        <w:t>Parágrafo Primeiro</w:t>
      </w:r>
      <w:r w:rsidRPr="00877CBF">
        <w:rPr>
          <w:rFonts w:ascii="Bookman Old Style" w:hAnsi="Bookman Old Style"/>
          <w:iCs/>
        </w:rPr>
        <w:t>:</w:t>
      </w:r>
      <w:r w:rsidRPr="00471FCB">
        <w:rPr>
          <w:rFonts w:ascii="Bookman Old Style" w:hAnsi="Bookman Old Style"/>
          <w:iCs/>
        </w:rPr>
        <w:t xml:space="preserve"> O pagamento do valor previsto para o exercício de 2013 será efetuado na sua totalidade at</w:t>
      </w:r>
      <w:r w:rsidR="00471FCB">
        <w:rPr>
          <w:rFonts w:ascii="Bookman Old Style" w:hAnsi="Bookman Old Style"/>
          <w:iCs/>
        </w:rPr>
        <w:t>é</w:t>
      </w:r>
      <w:r w:rsidRPr="00471FCB">
        <w:rPr>
          <w:rFonts w:ascii="Bookman Old Style" w:hAnsi="Bookman Old Style"/>
          <w:iCs/>
        </w:rPr>
        <w:t xml:space="preserve"> o dia 20 de dezembro de 2013.</w:t>
      </w:r>
    </w:p>
    <w:p w:rsidR="006E2D91" w:rsidRPr="00471FCB" w:rsidRDefault="006E2D91" w:rsidP="00462D9A">
      <w:pPr>
        <w:pStyle w:val="NormalWeb"/>
        <w:spacing w:before="120" w:beforeAutospacing="0" w:after="120" w:afterAutospacing="0" w:line="340" w:lineRule="atLeast"/>
        <w:jc w:val="both"/>
        <w:rPr>
          <w:rFonts w:ascii="Bookman Old Style" w:hAnsi="Bookman Old Style"/>
          <w:iCs/>
        </w:rPr>
      </w:pPr>
      <w:r w:rsidRPr="0089145A">
        <w:rPr>
          <w:rFonts w:ascii="Bookman Old Style" w:hAnsi="Bookman Old Style"/>
          <w:b/>
          <w:i/>
          <w:iCs/>
        </w:rPr>
        <w:lastRenderedPageBreak/>
        <w:t>Parágrafo segundo</w:t>
      </w:r>
      <w:r w:rsidRPr="0089145A">
        <w:rPr>
          <w:rFonts w:ascii="Bookman Old Style" w:hAnsi="Bookman Old Style"/>
          <w:b/>
          <w:iCs/>
        </w:rPr>
        <w:t>:</w:t>
      </w:r>
      <w:r w:rsidRPr="00471FCB">
        <w:rPr>
          <w:rFonts w:ascii="Bookman Old Style" w:hAnsi="Bookman Old Style"/>
          <w:iCs/>
        </w:rPr>
        <w:t xml:space="preserve"> O pagamento do valor previsto para o Exercício de 2014 ser</w:t>
      </w:r>
      <w:r w:rsidR="00471FCB">
        <w:rPr>
          <w:rFonts w:ascii="Bookman Old Style" w:hAnsi="Bookman Old Style"/>
          <w:iCs/>
        </w:rPr>
        <w:t>á</w:t>
      </w:r>
      <w:r w:rsidRPr="00471FCB">
        <w:rPr>
          <w:rFonts w:ascii="Bookman Old Style" w:hAnsi="Bookman Old Style"/>
          <w:iCs/>
        </w:rPr>
        <w:t xml:space="preserve"> efetuado mensalmente </w:t>
      </w:r>
      <w:r w:rsidR="00462D9A">
        <w:rPr>
          <w:rFonts w:ascii="Bookman Old Style" w:hAnsi="Bookman Old Style"/>
          <w:iCs/>
        </w:rPr>
        <w:t xml:space="preserve">no valor de R$ 1.775,00 (um mil setecentos e setenta e cinco reais) </w:t>
      </w:r>
      <w:r w:rsidRPr="00471FCB">
        <w:rPr>
          <w:rFonts w:ascii="Bookman Old Style" w:hAnsi="Bookman Old Style"/>
          <w:iCs/>
        </w:rPr>
        <w:t>até o dia 20 de cada mês</w:t>
      </w:r>
      <w:r w:rsidR="004C6BA7">
        <w:rPr>
          <w:rFonts w:ascii="Bookman Old Style" w:hAnsi="Bookman Old Style"/>
          <w:iCs/>
        </w:rPr>
        <w:t>,</w:t>
      </w:r>
      <w:r w:rsidRPr="00471FCB">
        <w:rPr>
          <w:rFonts w:ascii="Bookman Old Style" w:hAnsi="Bookman Old Style"/>
          <w:iCs/>
        </w:rPr>
        <w:t xml:space="preserve"> observadas ainda as normas financeiras e contratuais realizadas pelo cons</w:t>
      </w:r>
      <w:r w:rsidR="00471FCB">
        <w:rPr>
          <w:rFonts w:ascii="Bookman Old Style" w:hAnsi="Bookman Old Style"/>
          <w:iCs/>
        </w:rPr>
        <w:t>ó</w:t>
      </w:r>
      <w:r w:rsidRPr="00471FCB">
        <w:rPr>
          <w:rFonts w:ascii="Bookman Old Style" w:hAnsi="Bookman Old Style"/>
          <w:iCs/>
        </w:rPr>
        <w:t>rcio.</w:t>
      </w:r>
    </w:p>
    <w:p w:rsidR="006E2D91" w:rsidRPr="00471FCB" w:rsidRDefault="006E2D91" w:rsidP="00462D9A">
      <w:pPr>
        <w:pStyle w:val="NormalWeb"/>
        <w:spacing w:before="120" w:beforeAutospacing="0" w:after="120" w:afterAutospacing="0" w:line="340" w:lineRule="atLeast"/>
        <w:jc w:val="both"/>
        <w:rPr>
          <w:rFonts w:ascii="Bookman Old Style" w:hAnsi="Bookman Old Style"/>
          <w:bCs/>
          <w:spacing w:val="-10"/>
        </w:rPr>
      </w:pPr>
      <w:r w:rsidRPr="0089145A">
        <w:rPr>
          <w:rFonts w:ascii="Bookman Old Style" w:hAnsi="Bookman Old Style"/>
          <w:b/>
          <w:bCs/>
          <w:spacing w:val="-10"/>
        </w:rPr>
        <w:t>Art. 3º</w:t>
      </w:r>
      <w:r w:rsidR="0089145A">
        <w:rPr>
          <w:rFonts w:ascii="Bookman Old Style" w:hAnsi="Bookman Old Style"/>
          <w:spacing w:val="-10"/>
        </w:rPr>
        <w:t xml:space="preserve"> -</w:t>
      </w:r>
      <w:r w:rsidRPr="00471FCB">
        <w:rPr>
          <w:rFonts w:ascii="Bookman Old Style" w:hAnsi="Bookman Old Style"/>
          <w:spacing w:val="-10"/>
        </w:rPr>
        <w:t xml:space="preserve"> Caberá ao MUNICÍPIO, através da Secretaria de Finanças</w:t>
      </w:r>
      <w:r w:rsidR="00471FCB">
        <w:rPr>
          <w:rFonts w:ascii="Bookman Old Style" w:hAnsi="Bookman Old Style"/>
          <w:spacing w:val="-10"/>
        </w:rPr>
        <w:t>,</w:t>
      </w:r>
      <w:proofErr w:type="gramStart"/>
      <w:r w:rsidRPr="00471FCB">
        <w:rPr>
          <w:rFonts w:ascii="Bookman Old Style" w:hAnsi="Bookman Old Style"/>
          <w:spacing w:val="-10"/>
        </w:rPr>
        <w:t xml:space="preserve">  </w:t>
      </w:r>
      <w:proofErr w:type="gramEnd"/>
      <w:r w:rsidRPr="00471FCB">
        <w:rPr>
          <w:rFonts w:ascii="Bookman Old Style" w:hAnsi="Bookman Old Style"/>
          <w:spacing w:val="-10"/>
        </w:rPr>
        <w:t xml:space="preserve">supervisionar bem como fiscalizar os repasses </w:t>
      </w:r>
      <w:r w:rsidR="00471FCB">
        <w:rPr>
          <w:rFonts w:ascii="Bookman Old Style" w:hAnsi="Bookman Old Style"/>
        </w:rPr>
        <w:t xml:space="preserve">ao </w:t>
      </w:r>
      <w:r w:rsidRPr="00471FCB">
        <w:rPr>
          <w:rFonts w:ascii="Bookman Old Style" w:hAnsi="Bookman Old Style"/>
        </w:rPr>
        <w:t>Cons</w:t>
      </w:r>
      <w:r w:rsidR="00471FCB">
        <w:rPr>
          <w:rFonts w:ascii="Bookman Old Style" w:hAnsi="Bookman Old Style"/>
        </w:rPr>
        <w:t>ó</w:t>
      </w:r>
      <w:r w:rsidRPr="00471FCB">
        <w:rPr>
          <w:rFonts w:ascii="Bookman Old Style" w:hAnsi="Bookman Old Style"/>
        </w:rPr>
        <w:t>rcio P</w:t>
      </w:r>
      <w:r w:rsidR="00471FCB">
        <w:rPr>
          <w:rFonts w:ascii="Bookman Old Style" w:hAnsi="Bookman Old Style"/>
        </w:rPr>
        <w:t>ú</w:t>
      </w:r>
      <w:r w:rsidRPr="00471FCB">
        <w:rPr>
          <w:rFonts w:ascii="Bookman Old Style" w:hAnsi="Bookman Old Style"/>
        </w:rPr>
        <w:t>blico  Intermunicipal- CIDELPARNA</w:t>
      </w:r>
      <w:r w:rsidR="00471FCB">
        <w:rPr>
          <w:rFonts w:ascii="Bookman Old Style" w:hAnsi="Bookman Old Style"/>
          <w:bCs/>
          <w:spacing w:val="-10"/>
        </w:rPr>
        <w:t>.</w:t>
      </w:r>
      <w:r w:rsidRPr="00471FCB">
        <w:rPr>
          <w:rFonts w:ascii="Bookman Old Style" w:hAnsi="Bookman Old Style"/>
          <w:bCs/>
          <w:spacing w:val="-10"/>
        </w:rPr>
        <w:t xml:space="preserve"> </w:t>
      </w:r>
      <w:r w:rsidRPr="00471FCB">
        <w:rPr>
          <w:rFonts w:ascii="Bookman Old Style" w:hAnsi="Bookman Old Style"/>
          <w:bCs/>
          <w:spacing w:val="-10"/>
        </w:rPr>
        <w:tab/>
      </w:r>
    </w:p>
    <w:p w:rsidR="006E2D91" w:rsidRPr="00471FCB" w:rsidRDefault="006E2D91" w:rsidP="00462D9A">
      <w:pPr>
        <w:pStyle w:val="NormalWeb"/>
        <w:spacing w:before="120" w:beforeAutospacing="0" w:after="120" w:afterAutospacing="0" w:line="340" w:lineRule="atLeast"/>
        <w:jc w:val="both"/>
        <w:rPr>
          <w:rFonts w:ascii="Bookman Old Style" w:hAnsi="Bookman Old Style"/>
          <w:spacing w:val="-10"/>
        </w:rPr>
      </w:pPr>
      <w:r w:rsidRPr="0089145A">
        <w:rPr>
          <w:rFonts w:ascii="Bookman Old Style" w:hAnsi="Bookman Old Style"/>
          <w:b/>
          <w:bCs/>
          <w:spacing w:val="-10"/>
        </w:rPr>
        <w:t>Art. 4º</w:t>
      </w:r>
      <w:r w:rsidRPr="00471FCB">
        <w:rPr>
          <w:rFonts w:ascii="Bookman Old Style" w:hAnsi="Bookman Old Style"/>
          <w:spacing w:val="-10"/>
        </w:rPr>
        <w:t xml:space="preserve"> - </w:t>
      </w:r>
      <w:r w:rsidRPr="00471FCB">
        <w:rPr>
          <w:rFonts w:ascii="Bookman Old Style" w:hAnsi="Bookman Old Style"/>
          <w:i/>
          <w:spacing w:val="-10"/>
        </w:rPr>
        <w:t>O Consórcio</w:t>
      </w:r>
      <w:r w:rsidRPr="00471FCB">
        <w:rPr>
          <w:rFonts w:ascii="Bookman Old Style" w:hAnsi="Bookman Old Style"/>
          <w:i/>
        </w:rPr>
        <w:t xml:space="preserve"> </w:t>
      </w:r>
      <w:r w:rsidRPr="00471FCB">
        <w:rPr>
          <w:rFonts w:ascii="Bookman Old Style" w:hAnsi="Bookman Old Style"/>
        </w:rPr>
        <w:t>P</w:t>
      </w:r>
      <w:r w:rsidR="00471FCB">
        <w:rPr>
          <w:rFonts w:ascii="Bookman Old Style" w:hAnsi="Bookman Old Style"/>
        </w:rPr>
        <w:t>ú</w:t>
      </w:r>
      <w:r w:rsidRPr="00471FCB">
        <w:rPr>
          <w:rFonts w:ascii="Bookman Old Style" w:hAnsi="Bookman Old Style"/>
        </w:rPr>
        <w:t>blico</w:t>
      </w:r>
      <w:r w:rsidR="00471FCB">
        <w:rPr>
          <w:rFonts w:ascii="Bookman Old Style" w:hAnsi="Bookman Old Style"/>
        </w:rPr>
        <w:t xml:space="preserve"> </w:t>
      </w:r>
      <w:r w:rsidRPr="00471FCB">
        <w:rPr>
          <w:rFonts w:ascii="Bookman Old Style" w:hAnsi="Bookman Old Style"/>
        </w:rPr>
        <w:t>Intermunicipal- CIDELPARNA</w:t>
      </w:r>
      <w:r w:rsidRPr="00471FCB">
        <w:rPr>
          <w:rFonts w:ascii="Bookman Old Style" w:hAnsi="Bookman Old Style"/>
          <w:bCs/>
          <w:spacing w:val="-10"/>
        </w:rPr>
        <w:t xml:space="preserve"> </w:t>
      </w:r>
      <w:r w:rsidRPr="00471FCB">
        <w:rPr>
          <w:rFonts w:ascii="Bookman Old Style" w:hAnsi="Bookman Old Style"/>
          <w:spacing w:val="-10"/>
        </w:rPr>
        <w:t>prestará contas ao ente Consorciado à Secretaria de Administração e Planejamento</w:t>
      </w:r>
      <w:proofErr w:type="gramStart"/>
      <w:r w:rsidRPr="00471FCB">
        <w:rPr>
          <w:rFonts w:ascii="Bookman Old Style" w:hAnsi="Bookman Old Style"/>
          <w:spacing w:val="-10"/>
        </w:rPr>
        <w:t xml:space="preserve">  </w:t>
      </w:r>
      <w:proofErr w:type="gramEnd"/>
      <w:r w:rsidRPr="00471FCB">
        <w:rPr>
          <w:rFonts w:ascii="Bookman Old Style" w:hAnsi="Bookman Old Style"/>
          <w:spacing w:val="-10"/>
        </w:rPr>
        <w:t>em conformidade com a legislação em vigor e nos prazos e condições previstas no Protocolo de Intenções e Estatuto e demais normas Instituídas pelo Tribunal de Contas do Estado do Paraná..</w:t>
      </w:r>
    </w:p>
    <w:p w:rsidR="006E2D91" w:rsidRPr="00471FCB" w:rsidRDefault="006E2D91" w:rsidP="00462D9A">
      <w:pPr>
        <w:pStyle w:val="NormalWeb"/>
        <w:spacing w:before="120" w:beforeAutospacing="0" w:after="120" w:afterAutospacing="0" w:line="340" w:lineRule="atLeast"/>
        <w:jc w:val="both"/>
        <w:rPr>
          <w:rFonts w:ascii="Bookman Old Style" w:hAnsi="Bookman Old Style"/>
        </w:rPr>
      </w:pPr>
      <w:r w:rsidRPr="0089145A">
        <w:rPr>
          <w:rFonts w:ascii="Bookman Old Style" w:hAnsi="Bookman Old Style"/>
          <w:b/>
        </w:rPr>
        <w:t>Art. 5º</w:t>
      </w:r>
      <w:r w:rsidRPr="00471FCB">
        <w:rPr>
          <w:rFonts w:ascii="Bookman Old Style" w:hAnsi="Bookman Old Style"/>
        </w:rPr>
        <w:t xml:space="preserve"> - Fica também autorizado o Poder Executivo Municipal a proceder a Alteração do Plano Plurianual (PPA), Lei de Diretrizes Orçamentárias (LDO) e Lei Orçamentária Anual – LOA</w:t>
      </w:r>
      <w:proofErr w:type="gramStart"/>
      <w:r w:rsidRPr="00471FCB">
        <w:rPr>
          <w:rFonts w:ascii="Bookman Old Style" w:hAnsi="Bookman Old Style"/>
        </w:rPr>
        <w:t xml:space="preserve">  </w:t>
      </w:r>
      <w:proofErr w:type="gramEnd"/>
      <w:r w:rsidRPr="00471FCB">
        <w:rPr>
          <w:rFonts w:ascii="Bookman Old Style" w:hAnsi="Bookman Old Style"/>
        </w:rPr>
        <w:t>do Exercício de 2013 e subsequentes para  a adequação da  execução orçamentária e financeira, através de programas ações, metas físicas e financeiras através  dotações especificas  de forma a manter as responsabilidades administrativas e financeiras decorrentes do referido Consórcio, assumidas através de Contratos de Rateio.</w:t>
      </w:r>
    </w:p>
    <w:p w:rsidR="006E2D91" w:rsidRPr="00471FCB" w:rsidRDefault="006E2D91" w:rsidP="00462D9A">
      <w:pPr>
        <w:spacing w:before="120" w:after="120" w:line="340" w:lineRule="atLeast"/>
        <w:jc w:val="both"/>
        <w:rPr>
          <w:rFonts w:ascii="Bookman Old Style" w:hAnsi="Bookman Old Style"/>
        </w:rPr>
      </w:pPr>
      <w:r w:rsidRPr="0089145A">
        <w:rPr>
          <w:rFonts w:ascii="Bookman Old Style" w:hAnsi="Bookman Old Style"/>
          <w:b/>
        </w:rPr>
        <w:t>Art.</w:t>
      </w:r>
      <w:r w:rsidR="00471FCB" w:rsidRPr="0089145A">
        <w:rPr>
          <w:rFonts w:ascii="Bookman Old Style" w:hAnsi="Bookman Old Style"/>
          <w:b/>
        </w:rPr>
        <w:t xml:space="preserve"> </w:t>
      </w:r>
      <w:r w:rsidRPr="0089145A">
        <w:rPr>
          <w:rFonts w:ascii="Bookman Old Style" w:hAnsi="Bookman Old Style"/>
          <w:b/>
        </w:rPr>
        <w:t>6º</w:t>
      </w:r>
      <w:r w:rsidRPr="00471FCB">
        <w:rPr>
          <w:rFonts w:ascii="Bookman Old Style" w:hAnsi="Bookman Old Style"/>
        </w:rPr>
        <w:t>- Com o objetivo de permitir o atendimento dos dispositivos da Lei Complementar nº 101/00 (LRF), o Consórcio Público deve fornecer as informações necessárias ao Município para que sejam consolidadas em suas contas todas as despesas realizadas com os recursos entregues em virtude de contrato de rateio, de forma que possam ser contabilizadas nas contas de cada ente Consorciado</w:t>
      </w:r>
      <w:r w:rsidR="00471FCB">
        <w:rPr>
          <w:rFonts w:ascii="Bookman Old Style" w:hAnsi="Bookman Old Style"/>
        </w:rPr>
        <w:t>.</w:t>
      </w:r>
      <w:r w:rsidRPr="00471FCB">
        <w:rPr>
          <w:rFonts w:ascii="Bookman Old Style" w:hAnsi="Bookman Old Style"/>
        </w:rPr>
        <w:t xml:space="preserve"> </w:t>
      </w:r>
    </w:p>
    <w:p w:rsidR="006E2D91" w:rsidRDefault="006E2D91" w:rsidP="00462D9A">
      <w:pPr>
        <w:pStyle w:val="NormalWeb"/>
        <w:spacing w:before="120" w:beforeAutospacing="0" w:after="120" w:afterAutospacing="0" w:line="340" w:lineRule="atLeast"/>
        <w:jc w:val="both"/>
        <w:rPr>
          <w:rFonts w:ascii="Bookman Old Style" w:hAnsi="Bookman Old Style"/>
        </w:rPr>
      </w:pPr>
      <w:r w:rsidRPr="0089145A">
        <w:rPr>
          <w:rFonts w:ascii="Bookman Old Style" w:hAnsi="Bookman Old Style"/>
          <w:b/>
          <w:bCs/>
        </w:rPr>
        <w:t xml:space="preserve">Art. </w:t>
      </w:r>
      <w:r w:rsidR="00462D9A" w:rsidRPr="0089145A">
        <w:rPr>
          <w:rFonts w:ascii="Bookman Old Style" w:hAnsi="Bookman Old Style"/>
          <w:b/>
          <w:bCs/>
        </w:rPr>
        <w:t>7</w:t>
      </w:r>
      <w:r w:rsidRPr="0089145A">
        <w:rPr>
          <w:rFonts w:ascii="Bookman Old Style" w:hAnsi="Bookman Old Style"/>
          <w:b/>
          <w:bCs/>
        </w:rPr>
        <w:t>°</w:t>
      </w:r>
      <w:r w:rsidRPr="00471FCB">
        <w:rPr>
          <w:rFonts w:ascii="Bookman Old Style" w:hAnsi="Bookman Old Style"/>
        </w:rPr>
        <w:t xml:space="preserve"> - Esta lei entra em vigor na data de sua publicação. </w:t>
      </w:r>
    </w:p>
    <w:p w:rsidR="006E2D91" w:rsidRPr="00471FCB" w:rsidRDefault="003B0612" w:rsidP="00462D9A">
      <w:pPr>
        <w:spacing w:before="100" w:beforeAutospacing="1" w:after="100" w:afterAutospacing="1" w:line="360" w:lineRule="atLeast"/>
        <w:jc w:val="both"/>
        <w:rPr>
          <w:rFonts w:ascii="Bookman Old Style" w:hAnsi="Bookman Old Style"/>
        </w:rPr>
      </w:pPr>
      <w:r>
        <w:rPr>
          <w:rFonts w:ascii="Bookman Old Style" w:hAnsi="Bookman Old Style"/>
          <w:noProof/>
        </w:rPr>
        <w:drawing>
          <wp:anchor distT="0" distB="0" distL="114300" distR="114300" simplePos="0" relativeHeight="251660288" behindDoc="1" locked="0" layoutInCell="1" allowOverlap="1">
            <wp:simplePos x="0" y="0"/>
            <wp:positionH relativeFrom="column">
              <wp:posOffset>1177290</wp:posOffset>
            </wp:positionH>
            <wp:positionV relativeFrom="paragraph">
              <wp:posOffset>472440</wp:posOffset>
            </wp:positionV>
            <wp:extent cx="2857500" cy="800100"/>
            <wp:effectExtent l="19050" t="0" r="0" b="0"/>
            <wp:wrapNone/>
            <wp:docPr id="4" name="Imagem 4" descr="assin jasko f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sin jasko forte"/>
                    <pic:cNvPicPr>
                      <a:picLocks noChangeAspect="1" noChangeArrowheads="1"/>
                    </pic:cNvPicPr>
                  </pic:nvPicPr>
                  <pic:blipFill>
                    <a:blip r:embed="rId6" cstate="print"/>
                    <a:srcRect/>
                    <a:stretch>
                      <a:fillRect/>
                    </a:stretch>
                  </pic:blipFill>
                  <pic:spPr bwMode="auto">
                    <a:xfrm>
                      <a:off x="0" y="0"/>
                      <a:ext cx="2857500" cy="800100"/>
                    </a:xfrm>
                    <a:prstGeom prst="rect">
                      <a:avLst/>
                    </a:prstGeom>
                    <a:noFill/>
                    <a:ln w="9525">
                      <a:noFill/>
                      <a:miter lim="800000"/>
                      <a:headEnd/>
                      <a:tailEnd/>
                    </a:ln>
                  </pic:spPr>
                </pic:pic>
              </a:graphicData>
            </a:graphic>
          </wp:anchor>
        </w:drawing>
      </w:r>
      <w:r w:rsidR="006E2D91" w:rsidRPr="00471FCB">
        <w:rPr>
          <w:rFonts w:ascii="Bookman Old Style" w:hAnsi="Bookman Old Style"/>
        </w:rPr>
        <w:t xml:space="preserve">Gabinete do Prefeito Municipal de Santa Lúcia, Estado do Paraná, em </w:t>
      </w:r>
      <w:r w:rsidR="00E30045">
        <w:rPr>
          <w:rFonts w:ascii="Bookman Old Style" w:hAnsi="Bookman Old Style"/>
        </w:rPr>
        <w:t>03</w:t>
      </w:r>
      <w:r w:rsidR="006E2D91" w:rsidRPr="00471FCB">
        <w:rPr>
          <w:rFonts w:ascii="Bookman Old Style" w:hAnsi="Bookman Old Style"/>
        </w:rPr>
        <w:t xml:space="preserve"> de </w:t>
      </w:r>
      <w:r w:rsidR="00E30045">
        <w:rPr>
          <w:rFonts w:ascii="Bookman Old Style" w:hAnsi="Bookman Old Style"/>
        </w:rPr>
        <w:t>dezembro</w:t>
      </w:r>
      <w:r w:rsidR="006E2D91" w:rsidRPr="00471FCB">
        <w:rPr>
          <w:rFonts w:ascii="Bookman Old Style" w:hAnsi="Bookman Old Style"/>
        </w:rPr>
        <w:t xml:space="preserve"> de 2013.     </w:t>
      </w:r>
    </w:p>
    <w:p w:rsidR="003B0612" w:rsidRDefault="003B0612" w:rsidP="003B0612">
      <w:pPr>
        <w:spacing w:line="360" w:lineRule="atLeast"/>
        <w:jc w:val="both"/>
        <w:rPr>
          <w:rFonts w:ascii="Bookman Old Style" w:hAnsi="Bookman Old Style"/>
        </w:rPr>
      </w:pPr>
      <w:r>
        <w:rPr>
          <w:rFonts w:ascii="Bookman Old Style" w:hAnsi="Bookman Old Style"/>
          <w:noProof/>
        </w:rPr>
        <w:drawing>
          <wp:anchor distT="0" distB="0" distL="114300" distR="114300" simplePos="0" relativeHeight="251659264" behindDoc="1" locked="0" layoutInCell="1" allowOverlap="1">
            <wp:simplePos x="0" y="0"/>
            <wp:positionH relativeFrom="column">
              <wp:posOffset>2811780</wp:posOffset>
            </wp:positionH>
            <wp:positionV relativeFrom="paragraph">
              <wp:posOffset>7346950</wp:posOffset>
            </wp:positionV>
            <wp:extent cx="2343150" cy="501650"/>
            <wp:effectExtent l="19050" t="0" r="0" b="0"/>
            <wp:wrapNone/>
            <wp:docPr id="3" name="Imagem 3" descr="assin jasko f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sin jasko forte"/>
                    <pic:cNvPicPr>
                      <a:picLocks noChangeAspect="1" noChangeArrowheads="1"/>
                    </pic:cNvPicPr>
                  </pic:nvPicPr>
                  <pic:blipFill>
                    <a:blip r:embed="rId7" cstate="print"/>
                    <a:srcRect/>
                    <a:stretch>
                      <a:fillRect/>
                    </a:stretch>
                  </pic:blipFill>
                  <pic:spPr bwMode="auto">
                    <a:xfrm>
                      <a:off x="0" y="0"/>
                      <a:ext cx="2343150" cy="501650"/>
                    </a:xfrm>
                    <a:prstGeom prst="rect">
                      <a:avLst/>
                    </a:prstGeom>
                    <a:noFill/>
                    <a:ln w="9525">
                      <a:noFill/>
                      <a:miter lim="800000"/>
                      <a:headEnd/>
                      <a:tailEnd/>
                    </a:ln>
                  </pic:spPr>
                </pic:pic>
              </a:graphicData>
            </a:graphic>
          </wp:anchor>
        </w:drawing>
      </w:r>
      <w:r>
        <w:rPr>
          <w:rFonts w:ascii="Bookman Old Style" w:hAnsi="Bookman Old Style"/>
          <w:noProof/>
        </w:rPr>
        <w:drawing>
          <wp:anchor distT="0" distB="0" distL="114300" distR="114300" simplePos="0" relativeHeight="251658240" behindDoc="1" locked="0" layoutInCell="1" allowOverlap="1">
            <wp:simplePos x="0" y="0"/>
            <wp:positionH relativeFrom="column">
              <wp:posOffset>2811780</wp:posOffset>
            </wp:positionH>
            <wp:positionV relativeFrom="paragraph">
              <wp:posOffset>7346950</wp:posOffset>
            </wp:positionV>
            <wp:extent cx="2343150" cy="501650"/>
            <wp:effectExtent l="19050" t="0" r="0" b="0"/>
            <wp:wrapNone/>
            <wp:docPr id="2" name="Imagem 2" descr="assin jasko f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in jasko forte"/>
                    <pic:cNvPicPr>
                      <a:picLocks noChangeAspect="1" noChangeArrowheads="1"/>
                    </pic:cNvPicPr>
                  </pic:nvPicPr>
                  <pic:blipFill>
                    <a:blip r:embed="rId7" cstate="print"/>
                    <a:srcRect/>
                    <a:stretch>
                      <a:fillRect/>
                    </a:stretch>
                  </pic:blipFill>
                  <pic:spPr bwMode="auto">
                    <a:xfrm>
                      <a:off x="0" y="0"/>
                      <a:ext cx="2343150" cy="501650"/>
                    </a:xfrm>
                    <a:prstGeom prst="rect">
                      <a:avLst/>
                    </a:prstGeom>
                    <a:noFill/>
                    <a:ln w="9525">
                      <a:noFill/>
                      <a:miter lim="800000"/>
                      <a:headEnd/>
                      <a:tailEnd/>
                    </a:ln>
                  </pic:spPr>
                </pic:pic>
              </a:graphicData>
            </a:graphic>
          </wp:anchor>
        </w:drawing>
      </w:r>
    </w:p>
    <w:p w:rsidR="006E2D91" w:rsidRPr="00471FCB" w:rsidRDefault="006E2D91" w:rsidP="00877CBF">
      <w:pPr>
        <w:spacing w:line="360" w:lineRule="atLeast"/>
        <w:jc w:val="both"/>
        <w:rPr>
          <w:rFonts w:ascii="Bookman Old Style" w:hAnsi="Bookman Old Style"/>
        </w:rPr>
      </w:pPr>
      <w:r w:rsidRPr="00471FCB">
        <w:rPr>
          <w:rFonts w:ascii="Bookman Old Style" w:hAnsi="Bookman Old Style"/>
        </w:rPr>
        <w:tab/>
        <w:t xml:space="preserve">        ________________________________________________</w:t>
      </w:r>
    </w:p>
    <w:p w:rsidR="003B0612" w:rsidRDefault="006E2D91" w:rsidP="00462D9A">
      <w:pPr>
        <w:spacing w:line="360" w:lineRule="atLeast"/>
        <w:jc w:val="center"/>
        <w:rPr>
          <w:rFonts w:ascii="Bookman Old Style" w:hAnsi="Bookman Old Style"/>
        </w:rPr>
      </w:pPr>
      <w:r w:rsidRPr="00471FCB">
        <w:rPr>
          <w:rFonts w:ascii="Bookman Old Style" w:hAnsi="Bookman Old Style"/>
        </w:rPr>
        <w:t>ADALGIZO CANDIDO DE SOUZA</w:t>
      </w:r>
    </w:p>
    <w:p w:rsidR="003B0612" w:rsidRDefault="006E2D91" w:rsidP="00462D9A">
      <w:pPr>
        <w:spacing w:line="360" w:lineRule="atLeast"/>
        <w:jc w:val="center"/>
        <w:rPr>
          <w:rFonts w:ascii="Bookman Old Style" w:hAnsi="Bookman Old Style"/>
        </w:rPr>
      </w:pPr>
      <w:r w:rsidRPr="00471FCB">
        <w:rPr>
          <w:rFonts w:ascii="Bookman Old Style" w:hAnsi="Bookman Old Style"/>
        </w:rPr>
        <w:t>Prefeito Municipal</w:t>
      </w:r>
    </w:p>
    <w:sectPr w:rsidR="003B0612" w:rsidSect="0036598C">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2EC" w:rsidRDefault="00E102EC" w:rsidP="00231E87">
      <w:r>
        <w:separator/>
      </w:r>
    </w:p>
  </w:endnote>
  <w:endnote w:type="continuationSeparator" w:id="0">
    <w:p w:rsidR="00E102EC" w:rsidRDefault="00E102EC" w:rsidP="00231E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Ozzie Black">
    <w:altName w:val="Century"/>
    <w:charset w:val="00"/>
    <w:family w:val="roman"/>
    <w:pitch w:val="variable"/>
    <w:sig w:usb0="00000001" w:usb1="00000000" w:usb2="00000000" w:usb3="00000000" w:csb0="00000093" w:csb1="00000000"/>
  </w:font>
  <w:font w:name="Cooper Black">
    <w:panose1 w:val="0208090404030B020404"/>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2EC" w:rsidRDefault="00E102EC" w:rsidP="00231E87">
      <w:r>
        <w:separator/>
      </w:r>
    </w:p>
  </w:footnote>
  <w:footnote w:type="continuationSeparator" w:id="0">
    <w:p w:rsidR="00E102EC" w:rsidRDefault="00E102EC" w:rsidP="00231E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E87" w:rsidRPr="00F11B81" w:rsidRDefault="00474A15" w:rsidP="00231E87">
    <w:pPr>
      <w:pStyle w:val="Cabealho"/>
      <w:tabs>
        <w:tab w:val="right" w:pos="-2835"/>
      </w:tabs>
      <w:ind w:right="-405"/>
      <w:rPr>
        <w:rFonts w:ascii="Ozzie Black" w:hAnsi="Ozzie Black"/>
        <w:b/>
        <w:sz w:val="20"/>
        <w:szCs w:val="20"/>
      </w:rPr>
    </w:pPr>
    <w:r w:rsidRPr="00474A15">
      <w:rPr>
        <w:rFonts w:ascii="Ozzie Black" w:hAnsi="Ozzie Black"/>
        <w:b/>
        <w:noProof/>
        <w:sz w:val="48"/>
        <w:szCs w:val="48"/>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5" type="#_x0000_t75" style="position:absolute;margin-left:-70.05pt;margin-top:-8.7pt;width:91.3pt;height:93.95pt;z-index:251658240">
          <v:imagedata r:id="rId1" o:title="" gain="121363f" blacklevel="1966f"/>
          <w10:wrap type="topAndBottom"/>
        </v:shape>
        <o:OLEObject Type="Embed" ProgID="MSPhotoEd.3" ShapeID="_x0000_s6145" DrawAspect="Content" ObjectID="_1453018244" r:id="rId2"/>
      </w:pict>
    </w:r>
    <w:r w:rsidR="00231E87">
      <w:rPr>
        <w:rFonts w:ascii="Ozzie Black" w:hAnsi="Ozzie Black"/>
        <w:b/>
        <w:sz w:val="48"/>
        <w:szCs w:val="48"/>
      </w:rPr>
      <w:t xml:space="preserve">  </w:t>
    </w:r>
    <w:r w:rsidR="00231E87" w:rsidRPr="00F11B81">
      <w:rPr>
        <w:rFonts w:ascii="Ozzie Black" w:hAnsi="Ozzie Black"/>
        <w:b/>
        <w:sz w:val="20"/>
        <w:szCs w:val="20"/>
      </w:rPr>
      <w:t xml:space="preserve">      </w:t>
    </w:r>
    <w:r w:rsidR="00231E87" w:rsidRPr="00F11B81">
      <w:rPr>
        <w:rFonts w:ascii="Ozzie Black" w:hAnsi="Ozzie Black"/>
        <w:b/>
        <w:sz w:val="20"/>
        <w:szCs w:val="20"/>
      </w:rPr>
      <w:tab/>
      <w:t xml:space="preserve">   </w:t>
    </w:r>
  </w:p>
  <w:p w:rsidR="00231E87" w:rsidRPr="00501237" w:rsidRDefault="00231E87" w:rsidP="00231E87">
    <w:pPr>
      <w:pStyle w:val="Cabealho"/>
      <w:tabs>
        <w:tab w:val="right" w:pos="-2835"/>
      </w:tabs>
      <w:ind w:right="-405"/>
      <w:rPr>
        <w:rFonts w:ascii="Cooper Black" w:hAnsi="Cooper Black"/>
        <w:sz w:val="48"/>
        <w:szCs w:val="48"/>
        <w:u w:val="single"/>
      </w:rPr>
    </w:pPr>
    <w:r>
      <w:rPr>
        <w:rFonts w:ascii="Cooper Black" w:hAnsi="Cooper Black"/>
        <w:sz w:val="52"/>
        <w:szCs w:val="48"/>
        <w:u w:val="single"/>
      </w:rPr>
      <w:t xml:space="preserve"> </w:t>
    </w:r>
    <w:r w:rsidRPr="00231E87">
      <w:rPr>
        <w:rFonts w:ascii="Cooper Black" w:hAnsi="Cooper Black"/>
        <w:sz w:val="52"/>
        <w:szCs w:val="48"/>
      </w:rPr>
      <w:t xml:space="preserve">   </w:t>
    </w:r>
    <w:r w:rsidRPr="00501237">
      <w:rPr>
        <w:rFonts w:ascii="Cooper Black" w:hAnsi="Cooper Black"/>
        <w:sz w:val="52"/>
        <w:szCs w:val="48"/>
        <w:u w:val="single"/>
      </w:rPr>
      <w:t>MUNICÍPIO DE SANTA LÚCIA</w:t>
    </w:r>
  </w:p>
  <w:p w:rsidR="00231E87" w:rsidRDefault="00231E87" w:rsidP="00231E87">
    <w:pPr>
      <w:pStyle w:val="Cabealho"/>
      <w:tabs>
        <w:tab w:val="right" w:pos="-2835"/>
      </w:tabs>
      <w:jc w:val="center"/>
      <w:rPr>
        <w:rFonts w:ascii="Arial" w:hAnsi="Arial"/>
        <w:b/>
        <w:i/>
        <w:sz w:val="28"/>
      </w:rPr>
    </w:pPr>
    <w:r>
      <w:rPr>
        <w:rFonts w:ascii="Arial" w:hAnsi="Arial"/>
        <w:b/>
        <w:i/>
        <w:sz w:val="28"/>
      </w:rPr>
      <w:t xml:space="preserve">     ESTADO                     DO                        PARANÁ</w:t>
    </w:r>
  </w:p>
  <w:p w:rsidR="00231E87" w:rsidRDefault="00231E87" w:rsidP="00231E87">
    <w:pPr>
      <w:pStyle w:val="Cabealho"/>
      <w:tabs>
        <w:tab w:val="right" w:pos="-2835"/>
      </w:tabs>
      <w:jc w:val="center"/>
      <w:rPr>
        <w:rFonts w:ascii="Arial" w:hAnsi="Arial"/>
        <w:b/>
        <w:i/>
        <w:sz w:val="28"/>
      </w:rPr>
    </w:pPr>
    <w:r>
      <w:rPr>
        <w:rFonts w:ascii="Arial" w:hAnsi="Arial"/>
        <w:b/>
        <w:i/>
        <w:sz w:val="28"/>
      </w:rPr>
      <w:t>CNPJ 95.594.776/0001-93</w:t>
    </w:r>
  </w:p>
  <w:p w:rsidR="00231E87" w:rsidRPr="00231E87" w:rsidRDefault="00231E87" w:rsidP="00231E87">
    <w:pPr>
      <w:pStyle w:val="Cabealho"/>
      <w:tabs>
        <w:tab w:val="right" w:pos="-2835"/>
      </w:tabs>
      <w:rPr>
        <w:rFonts w:ascii="Arial" w:hAnsi="Arial"/>
        <w:b/>
        <w:sz w:val="21"/>
        <w:szCs w:val="21"/>
      </w:rPr>
    </w:pPr>
    <w:r>
      <w:rPr>
        <w:rFonts w:ascii="Arial" w:hAnsi="Arial"/>
        <w:b/>
      </w:rPr>
      <w:t xml:space="preserve">          </w:t>
    </w:r>
    <w:r w:rsidRPr="00231E87">
      <w:rPr>
        <w:rFonts w:ascii="Arial" w:hAnsi="Arial"/>
        <w:b/>
      </w:rPr>
      <w:t xml:space="preserve"> </w:t>
    </w:r>
    <w:r w:rsidRPr="00231E87">
      <w:rPr>
        <w:rFonts w:ascii="Arial" w:hAnsi="Arial"/>
        <w:b/>
        <w:sz w:val="21"/>
        <w:szCs w:val="21"/>
      </w:rPr>
      <w:t>Avenida do Rosário, 228</w:t>
    </w:r>
    <w:proofErr w:type="gramStart"/>
    <w:r w:rsidRPr="00231E87">
      <w:rPr>
        <w:rFonts w:ascii="Arial" w:hAnsi="Arial"/>
        <w:b/>
        <w:sz w:val="21"/>
        <w:szCs w:val="21"/>
      </w:rPr>
      <w:t xml:space="preserve">  </w:t>
    </w:r>
    <w:proofErr w:type="gramEnd"/>
    <w:r w:rsidRPr="00231E87">
      <w:rPr>
        <w:rFonts w:ascii="Arial" w:hAnsi="Arial"/>
        <w:b/>
        <w:sz w:val="21"/>
        <w:szCs w:val="21"/>
      </w:rPr>
      <w:t>Fone 45-3288.1144 CEP 85795-000 Santa Lúcia – Pr.</w:t>
    </w:r>
  </w:p>
  <w:p w:rsidR="00231E87" w:rsidRPr="00231E87" w:rsidRDefault="00231E87" w:rsidP="00231E87">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rsids>
    <w:rsidRoot w:val="00E810C5"/>
    <w:rsid w:val="00046673"/>
    <w:rsid w:val="00055080"/>
    <w:rsid w:val="000738E8"/>
    <w:rsid w:val="00096FC3"/>
    <w:rsid w:val="001A63E9"/>
    <w:rsid w:val="001E1967"/>
    <w:rsid w:val="001E40B0"/>
    <w:rsid w:val="00231E87"/>
    <w:rsid w:val="00245DFB"/>
    <w:rsid w:val="00274E23"/>
    <w:rsid w:val="002E331E"/>
    <w:rsid w:val="003102F1"/>
    <w:rsid w:val="0036598C"/>
    <w:rsid w:val="003B0612"/>
    <w:rsid w:val="00415A4D"/>
    <w:rsid w:val="00450572"/>
    <w:rsid w:val="00462D9A"/>
    <w:rsid w:val="00471FCB"/>
    <w:rsid w:val="00474A15"/>
    <w:rsid w:val="004836CF"/>
    <w:rsid w:val="004B26C4"/>
    <w:rsid w:val="004B5D4A"/>
    <w:rsid w:val="004C6BA7"/>
    <w:rsid w:val="004D78BF"/>
    <w:rsid w:val="00521F39"/>
    <w:rsid w:val="005279C1"/>
    <w:rsid w:val="00535B6F"/>
    <w:rsid w:val="005D3F6C"/>
    <w:rsid w:val="005E6D9C"/>
    <w:rsid w:val="00606223"/>
    <w:rsid w:val="006201DE"/>
    <w:rsid w:val="00661BEB"/>
    <w:rsid w:val="006E2D91"/>
    <w:rsid w:val="00714B78"/>
    <w:rsid w:val="007A0F2C"/>
    <w:rsid w:val="007B00F5"/>
    <w:rsid w:val="007B2D94"/>
    <w:rsid w:val="008060E4"/>
    <w:rsid w:val="00877CBF"/>
    <w:rsid w:val="0089145A"/>
    <w:rsid w:val="008C0E25"/>
    <w:rsid w:val="008F1CAA"/>
    <w:rsid w:val="008F4EF9"/>
    <w:rsid w:val="009C3375"/>
    <w:rsid w:val="00A41927"/>
    <w:rsid w:val="00A5105C"/>
    <w:rsid w:val="00A54694"/>
    <w:rsid w:val="00A738D7"/>
    <w:rsid w:val="00B0780C"/>
    <w:rsid w:val="00B33BF5"/>
    <w:rsid w:val="00B54D56"/>
    <w:rsid w:val="00C023E4"/>
    <w:rsid w:val="00C055AC"/>
    <w:rsid w:val="00C830A6"/>
    <w:rsid w:val="00D344F5"/>
    <w:rsid w:val="00DA536D"/>
    <w:rsid w:val="00DE4FD7"/>
    <w:rsid w:val="00E102EC"/>
    <w:rsid w:val="00E30045"/>
    <w:rsid w:val="00E4666C"/>
    <w:rsid w:val="00E810C5"/>
    <w:rsid w:val="00EA485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D9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link w:val="Ttulo2Char"/>
    <w:uiPriority w:val="9"/>
    <w:qFormat/>
    <w:rsid w:val="00E810C5"/>
    <w:pPr>
      <w:spacing w:before="100" w:beforeAutospacing="1" w:after="100" w:afterAutospacing="1"/>
      <w:outlineLvl w:val="1"/>
    </w:pPr>
    <w:rPr>
      <w:b/>
      <w:bCs/>
      <w:sz w:val="36"/>
      <w:szCs w:val="36"/>
    </w:rPr>
  </w:style>
  <w:style w:type="paragraph" w:styleId="Ttulo4">
    <w:name w:val="heading 4"/>
    <w:basedOn w:val="Normal"/>
    <w:next w:val="Normal"/>
    <w:link w:val="Ttulo4Char"/>
    <w:uiPriority w:val="9"/>
    <w:semiHidden/>
    <w:unhideWhenUsed/>
    <w:qFormat/>
    <w:rsid w:val="001E1967"/>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E810C5"/>
    <w:rPr>
      <w:rFonts w:ascii="Times New Roman" w:eastAsia="Times New Roman" w:hAnsi="Times New Roman" w:cs="Times New Roman"/>
      <w:b/>
      <w:bCs/>
      <w:sz w:val="36"/>
      <w:szCs w:val="36"/>
      <w:lang w:eastAsia="pt-BR"/>
    </w:rPr>
  </w:style>
  <w:style w:type="character" w:customStyle="1" w:styleId="nlei">
    <w:name w:val="nlei"/>
    <w:basedOn w:val="Fontepargpadro"/>
    <w:rsid w:val="00E810C5"/>
  </w:style>
  <w:style w:type="paragraph" w:styleId="NormalWeb">
    <w:name w:val="Normal (Web)"/>
    <w:basedOn w:val="Normal"/>
    <w:uiPriority w:val="99"/>
    <w:unhideWhenUsed/>
    <w:rsid w:val="00E810C5"/>
    <w:pPr>
      <w:spacing w:before="100" w:beforeAutospacing="1" w:after="100" w:afterAutospacing="1"/>
    </w:pPr>
  </w:style>
  <w:style w:type="paragraph" w:styleId="Cabealho">
    <w:name w:val="header"/>
    <w:basedOn w:val="Normal"/>
    <w:link w:val="CabealhoChar"/>
    <w:unhideWhenUsed/>
    <w:rsid w:val="00231E87"/>
    <w:pPr>
      <w:tabs>
        <w:tab w:val="center" w:pos="4252"/>
        <w:tab w:val="right" w:pos="8504"/>
      </w:tabs>
    </w:pPr>
  </w:style>
  <w:style w:type="character" w:customStyle="1" w:styleId="CabealhoChar">
    <w:name w:val="Cabeçalho Char"/>
    <w:basedOn w:val="Fontepargpadro"/>
    <w:link w:val="Cabealho"/>
    <w:rsid w:val="00231E87"/>
  </w:style>
  <w:style w:type="paragraph" w:styleId="Rodap">
    <w:name w:val="footer"/>
    <w:basedOn w:val="Normal"/>
    <w:link w:val="RodapChar"/>
    <w:uiPriority w:val="99"/>
    <w:semiHidden/>
    <w:unhideWhenUsed/>
    <w:rsid w:val="00231E87"/>
    <w:pPr>
      <w:tabs>
        <w:tab w:val="center" w:pos="4252"/>
        <w:tab w:val="right" w:pos="8504"/>
      </w:tabs>
    </w:pPr>
  </w:style>
  <w:style w:type="character" w:customStyle="1" w:styleId="RodapChar">
    <w:name w:val="Rodapé Char"/>
    <w:basedOn w:val="Fontepargpadro"/>
    <w:link w:val="Rodap"/>
    <w:uiPriority w:val="99"/>
    <w:semiHidden/>
    <w:rsid w:val="00231E87"/>
  </w:style>
  <w:style w:type="character" w:customStyle="1" w:styleId="Ttulo4Char">
    <w:name w:val="Título 4 Char"/>
    <w:basedOn w:val="Fontepargpadro"/>
    <w:link w:val="Ttulo4"/>
    <w:uiPriority w:val="9"/>
    <w:semiHidden/>
    <w:rsid w:val="001E1967"/>
    <w:rPr>
      <w:rFonts w:asciiTheme="majorHAnsi" w:eastAsiaTheme="majorEastAsia" w:hAnsiTheme="majorHAnsi" w:cstheme="majorBidi"/>
      <w:b/>
      <w:bCs/>
      <w:i/>
      <w:iCs/>
      <w:color w:val="4F81BD" w:themeColor="accent1"/>
    </w:rPr>
  </w:style>
  <w:style w:type="paragraph" w:styleId="Recuodecorpodetexto">
    <w:name w:val="Body Text Indent"/>
    <w:basedOn w:val="Normal"/>
    <w:link w:val="RecuodecorpodetextoChar"/>
    <w:rsid w:val="001E1967"/>
    <w:pPr>
      <w:spacing w:line="360" w:lineRule="auto"/>
      <w:ind w:firstLine="1980"/>
      <w:jc w:val="both"/>
    </w:pPr>
    <w:rPr>
      <w:rFonts w:ascii="Arial" w:hAnsi="Arial"/>
    </w:rPr>
  </w:style>
  <w:style w:type="character" w:customStyle="1" w:styleId="RecuodecorpodetextoChar">
    <w:name w:val="Recuo de corpo de texto Char"/>
    <w:basedOn w:val="Fontepargpadro"/>
    <w:link w:val="Recuodecorpodetexto"/>
    <w:rsid w:val="001E1967"/>
    <w:rPr>
      <w:rFonts w:ascii="Arial" w:eastAsia="Times New Roman" w:hAnsi="Arial" w:cs="Times New Roman"/>
      <w:szCs w:val="24"/>
      <w:lang w:eastAsia="pt-BR"/>
    </w:rPr>
  </w:style>
  <w:style w:type="character" w:styleId="Hyperlink">
    <w:name w:val="Hyperlink"/>
    <w:basedOn w:val="Fontepargpadro"/>
    <w:uiPriority w:val="99"/>
    <w:semiHidden/>
    <w:unhideWhenUsed/>
    <w:rsid w:val="00B0780C"/>
    <w:rPr>
      <w:color w:val="0000FF"/>
      <w:u w:val="single"/>
    </w:rPr>
  </w:style>
  <w:style w:type="paragraph" w:customStyle="1" w:styleId="texto1">
    <w:name w:val="texto1"/>
    <w:basedOn w:val="Normal"/>
    <w:rsid w:val="00C830A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29523959">
      <w:bodyDiv w:val="1"/>
      <w:marLeft w:val="0"/>
      <w:marRight w:val="0"/>
      <w:marTop w:val="0"/>
      <w:marBottom w:val="0"/>
      <w:divBdr>
        <w:top w:val="none" w:sz="0" w:space="0" w:color="auto"/>
        <w:left w:val="none" w:sz="0" w:space="0" w:color="auto"/>
        <w:bottom w:val="none" w:sz="0" w:space="0" w:color="auto"/>
        <w:right w:val="none" w:sz="0" w:space="0" w:color="auto"/>
      </w:divBdr>
      <w:divsChild>
        <w:div w:id="987168885">
          <w:marLeft w:val="0"/>
          <w:marRight w:val="0"/>
          <w:marTop w:val="0"/>
          <w:marBottom w:val="0"/>
          <w:divBdr>
            <w:top w:val="none" w:sz="0" w:space="0" w:color="auto"/>
            <w:left w:val="none" w:sz="0" w:space="0" w:color="auto"/>
            <w:bottom w:val="none" w:sz="0" w:space="0" w:color="auto"/>
            <w:right w:val="none" w:sz="0" w:space="0" w:color="auto"/>
          </w:divBdr>
          <w:divsChild>
            <w:div w:id="254752540">
              <w:marLeft w:val="0"/>
              <w:marRight w:val="0"/>
              <w:marTop w:val="0"/>
              <w:marBottom w:val="100"/>
              <w:divBdr>
                <w:top w:val="none" w:sz="0" w:space="0" w:color="auto"/>
                <w:left w:val="none" w:sz="0" w:space="0" w:color="auto"/>
                <w:bottom w:val="none" w:sz="0" w:space="0" w:color="auto"/>
                <w:right w:val="none" w:sz="0" w:space="0" w:color="auto"/>
              </w:divBdr>
            </w:div>
            <w:div w:id="910119543">
              <w:marLeft w:val="0"/>
              <w:marRight w:val="0"/>
              <w:marTop w:val="0"/>
              <w:marBottom w:val="100"/>
              <w:divBdr>
                <w:top w:val="none" w:sz="0" w:space="0" w:color="auto"/>
                <w:left w:val="none" w:sz="0" w:space="0" w:color="auto"/>
                <w:bottom w:val="none" w:sz="0" w:space="0" w:color="auto"/>
                <w:right w:val="none" w:sz="0" w:space="0" w:color="auto"/>
              </w:divBdr>
            </w:div>
            <w:div w:id="1183666185">
              <w:marLeft w:val="0"/>
              <w:marRight w:val="0"/>
              <w:marTop w:val="0"/>
              <w:marBottom w:val="100"/>
              <w:divBdr>
                <w:top w:val="none" w:sz="0" w:space="0" w:color="auto"/>
                <w:left w:val="none" w:sz="0" w:space="0" w:color="auto"/>
                <w:bottom w:val="none" w:sz="0" w:space="0" w:color="auto"/>
                <w:right w:val="none" w:sz="0" w:space="0" w:color="auto"/>
              </w:divBdr>
            </w:div>
            <w:div w:id="2099327993">
              <w:marLeft w:val="0"/>
              <w:marRight w:val="0"/>
              <w:marTop w:val="0"/>
              <w:marBottom w:val="100"/>
              <w:divBdr>
                <w:top w:val="none" w:sz="0" w:space="0" w:color="auto"/>
                <w:left w:val="none" w:sz="0" w:space="0" w:color="auto"/>
                <w:bottom w:val="none" w:sz="0" w:space="0" w:color="auto"/>
                <w:right w:val="none" w:sz="0" w:space="0" w:color="auto"/>
              </w:divBdr>
            </w:div>
            <w:div w:id="20597870">
              <w:marLeft w:val="0"/>
              <w:marRight w:val="0"/>
              <w:marTop w:val="0"/>
              <w:marBottom w:val="100"/>
              <w:divBdr>
                <w:top w:val="none" w:sz="0" w:space="0" w:color="auto"/>
                <w:left w:val="none" w:sz="0" w:space="0" w:color="auto"/>
                <w:bottom w:val="none" w:sz="0" w:space="0" w:color="auto"/>
                <w:right w:val="none" w:sz="0" w:space="0" w:color="auto"/>
              </w:divBdr>
            </w:div>
            <w:div w:id="839076800">
              <w:marLeft w:val="0"/>
              <w:marRight w:val="0"/>
              <w:marTop w:val="0"/>
              <w:marBottom w:val="100"/>
              <w:divBdr>
                <w:top w:val="none" w:sz="0" w:space="0" w:color="auto"/>
                <w:left w:val="none" w:sz="0" w:space="0" w:color="auto"/>
                <w:bottom w:val="none" w:sz="0" w:space="0" w:color="auto"/>
                <w:right w:val="none" w:sz="0" w:space="0" w:color="auto"/>
              </w:divBdr>
            </w:div>
            <w:div w:id="456416795">
              <w:marLeft w:val="0"/>
              <w:marRight w:val="0"/>
              <w:marTop w:val="0"/>
              <w:marBottom w:val="100"/>
              <w:divBdr>
                <w:top w:val="none" w:sz="0" w:space="0" w:color="auto"/>
                <w:left w:val="none" w:sz="0" w:space="0" w:color="auto"/>
                <w:bottom w:val="none" w:sz="0" w:space="0" w:color="auto"/>
                <w:right w:val="none" w:sz="0" w:space="0" w:color="auto"/>
              </w:divBdr>
            </w:div>
            <w:div w:id="1696347933">
              <w:marLeft w:val="0"/>
              <w:marRight w:val="0"/>
              <w:marTop w:val="0"/>
              <w:marBottom w:val="100"/>
              <w:divBdr>
                <w:top w:val="none" w:sz="0" w:space="0" w:color="auto"/>
                <w:left w:val="none" w:sz="0" w:space="0" w:color="auto"/>
                <w:bottom w:val="none" w:sz="0" w:space="0" w:color="auto"/>
                <w:right w:val="none" w:sz="0" w:space="0" w:color="auto"/>
              </w:divBdr>
            </w:div>
            <w:div w:id="1983609744">
              <w:marLeft w:val="0"/>
              <w:marRight w:val="0"/>
              <w:marTop w:val="0"/>
              <w:marBottom w:val="100"/>
              <w:divBdr>
                <w:top w:val="none" w:sz="0" w:space="0" w:color="auto"/>
                <w:left w:val="none" w:sz="0" w:space="0" w:color="auto"/>
                <w:bottom w:val="none" w:sz="0" w:space="0" w:color="auto"/>
                <w:right w:val="none" w:sz="0" w:space="0" w:color="auto"/>
              </w:divBdr>
            </w:div>
            <w:div w:id="2083090984">
              <w:marLeft w:val="0"/>
              <w:marRight w:val="0"/>
              <w:marTop w:val="0"/>
              <w:marBottom w:val="100"/>
              <w:divBdr>
                <w:top w:val="none" w:sz="0" w:space="0" w:color="auto"/>
                <w:left w:val="none" w:sz="0" w:space="0" w:color="auto"/>
                <w:bottom w:val="none" w:sz="0" w:space="0" w:color="auto"/>
                <w:right w:val="none" w:sz="0" w:space="0" w:color="auto"/>
              </w:divBdr>
            </w:div>
            <w:div w:id="382951529">
              <w:marLeft w:val="0"/>
              <w:marRight w:val="0"/>
              <w:marTop w:val="0"/>
              <w:marBottom w:val="100"/>
              <w:divBdr>
                <w:top w:val="none" w:sz="0" w:space="0" w:color="auto"/>
                <w:left w:val="none" w:sz="0" w:space="0" w:color="auto"/>
                <w:bottom w:val="none" w:sz="0" w:space="0" w:color="auto"/>
                <w:right w:val="none" w:sz="0" w:space="0" w:color="auto"/>
              </w:divBdr>
            </w:div>
            <w:div w:id="944536503">
              <w:marLeft w:val="0"/>
              <w:marRight w:val="0"/>
              <w:marTop w:val="0"/>
              <w:marBottom w:val="100"/>
              <w:divBdr>
                <w:top w:val="none" w:sz="0" w:space="0" w:color="auto"/>
                <w:left w:val="none" w:sz="0" w:space="0" w:color="auto"/>
                <w:bottom w:val="none" w:sz="0" w:space="0" w:color="auto"/>
                <w:right w:val="none" w:sz="0" w:space="0" w:color="auto"/>
              </w:divBdr>
            </w:div>
            <w:div w:id="1455442388">
              <w:marLeft w:val="0"/>
              <w:marRight w:val="0"/>
              <w:marTop w:val="0"/>
              <w:marBottom w:val="100"/>
              <w:divBdr>
                <w:top w:val="none" w:sz="0" w:space="0" w:color="auto"/>
                <w:left w:val="none" w:sz="0" w:space="0" w:color="auto"/>
                <w:bottom w:val="none" w:sz="0" w:space="0" w:color="auto"/>
                <w:right w:val="none" w:sz="0" w:space="0" w:color="auto"/>
              </w:divBdr>
            </w:div>
            <w:div w:id="1723017765">
              <w:marLeft w:val="0"/>
              <w:marRight w:val="0"/>
              <w:marTop w:val="0"/>
              <w:marBottom w:val="100"/>
              <w:divBdr>
                <w:top w:val="none" w:sz="0" w:space="0" w:color="auto"/>
                <w:left w:val="none" w:sz="0" w:space="0" w:color="auto"/>
                <w:bottom w:val="none" w:sz="0" w:space="0" w:color="auto"/>
                <w:right w:val="none" w:sz="0" w:space="0" w:color="auto"/>
              </w:divBdr>
            </w:div>
            <w:div w:id="1881211968">
              <w:marLeft w:val="0"/>
              <w:marRight w:val="0"/>
              <w:marTop w:val="0"/>
              <w:marBottom w:val="100"/>
              <w:divBdr>
                <w:top w:val="none" w:sz="0" w:space="0" w:color="auto"/>
                <w:left w:val="none" w:sz="0" w:space="0" w:color="auto"/>
                <w:bottom w:val="none" w:sz="0" w:space="0" w:color="auto"/>
                <w:right w:val="none" w:sz="0" w:space="0" w:color="auto"/>
              </w:divBdr>
            </w:div>
            <w:div w:id="618877316">
              <w:marLeft w:val="0"/>
              <w:marRight w:val="0"/>
              <w:marTop w:val="0"/>
              <w:marBottom w:val="100"/>
              <w:divBdr>
                <w:top w:val="none" w:sz="0" w:space="0" w:color="auto"/>
                <w:left w:val="none" w:sz="0" w:space="0" w:color="auto"/>
                <w:bottom w:val="none" w:sz="0" w:space="0" w:color="auto"/>
                <w:right w:val="none" w:sz="0" w:space="0" w:color="auto"/>
              </w:divBdr>
            </w:div>
            <w:div w:id="1711222029">
              <w:marLeft w:val="0"/>
              <w:marRight w:val="0"/>
              <w:marTop w:val="0"/>
              <w:marBottom w:val="100"/>
              <w:divBdr>
                <w:top w:val="none" w:sz="0" w:space="0" w:color="auto"/>
                <w:left w:val="none" w:sz="0" w:space="0" w:color="auto"/>
                <w:bottom w:val="none" w:sz="0" w:space="0" w:color="auto"/>
                <w:right w:val="none" w:sz="0" w:space="0" w:color="auto"/>
              </w:divBdr>
            </w:div>
            <w:div w:id="1468930697">
              <w:marLeft w:val="0"/>
              <w:marRight w:val="0"/>
              <w:marTop w:val="0"/>
              <w:marBottom w:val="100"/>
              <w:divBdr>
                <w:top w:val="none" w:sz="0" w:space="0" w:color="auto"/>
                <w:left w:val="none" w:sz="0" w:space="0" w:color="auto"/>
                <w:bottom w:val="none" w:sz="0" w:space="0" w:color="auto"/>
                <w:right w:val="none" w:sz="0" w:space="0" w:color="auto"/>
              </w:divBdr>
            </w:div>
            <w:div w:id="214436360">
              <w:marLeft w:val="0"/>
              <w:marRight w:val="0"/>
              <w:marTop w:val="0"/>
              <w:marBottom w:val="100"/>
              <w:divBdr>
                <w:top w:val="none" w:sz="0" w:space="0" w:color="auto"/>
                <w:left w:val="none" w:sz="0" w:space="0" w:color="auto"/>
                <w:bottom w:val="none" w:sz="0" w:space="0" w:color="auto"/>
                <w:right w:val="none" w:sz="0" w:space="0" w:color="auto"/>
              </w:divBdr>
            </w:div>
            <w:div w:id="1412964427">
              <w:marLeft w:val="0"/>
              <w:marRight w:val="0"/>
              <w:marTop w:val="0"/>
              <w:marBottom w:val="100"/>
              <w:divBdr>
                <w:top w:val="none" w:sz="0" w:space="0" w:color="auto"/>
                <w:left w:val="none" w:sz="0" w:space="0" w:color="auto"/>
                <w:bottom w:val="none" w:sz="0" w:space="0" w:color="auto"/>
                <w:right w:val="none" w:sz="0" w:space="0" w:color="auto"/>
              </w:divBdr>
            </w:div>
            <w:div w:id="2086029646">
              <w:marLeft w:val="0"/>
              <w:marRight w:val="0"/>
              <w:marTop w:val="0"/>
              <w:marBottom w:val="100"/>
              <w:divBdr>
                <w:top w:val="none" w:sz="0" w:space="0" w:color="auto"/>
                <w:left w:val="none" w:sz="0" w:space="0" w:color="auto"/>
                <w:bottom w:val="none" w:sz="0" w:space="0" w:color="auto"/>
                <w:right w:val="none" w:sz="0" w:space="0" w:color="auto"/>
              </w:divBdr>
            </w:div>
            <w:div w:id="1573076406">
              <w:marLeft w:val="0"/>
              <w:marRight w:val="0"/>
              <w:marTop w:val="0"/>
              <w:marBottom w:val="100"/>
              <w:divBdr>
                <w:top w:val="none" w:sz="0" w:space="0" w:color="auto"/>
                <w:left w:val="none" w:sz="0" w:space="0" w:color="auto"/>
                <w:bottom w:val="none" w:sz="0" w:space="0" w:color="auto"/>
                <w:right w:val="none" w:sz="0" w:space="0" w:color="auto"/>
              </w:divBdr>
            </w:div>
            <w:div w:id="381832312">
              <w:marLeft w:val="0"/>
              <w:marRight w:val="0"/>
              <w:marTop w:val="0"/>
              <w:marBottom w:val="100"/>
              <w:divBdr>
                <w:top w:val="none" w:sz="0" w:space="0" w:color="auto"/>
                <w:left w:val="none" w:sz="0" w:space="0" w:color="auto"/>
                <w:bottom w:val="none" w:sz="0" w:space="0" w:color="auto"/>
                <w:right w:val="none" w:sz="0" w:space="0" w:color="auto"/>
              </w:divBdr>
            </w:div>
            <w:div w:id="848327470">
              <w:marLeft w:val="0"/>
              <w:marRight w:val="0"/>
              <w:marTop w:val="0"/>
              <w:marBottom w:val="100"/>
              <w:divBdr>
                <w:top w:val="none" w:sz="0" w:space="0" w:color="auto"/>
                <w:left w:val="none" w:sz="0" w:space="0" w:color="auto"/>
                <w:bottom w:val="none" w:sz="0" w:space="0" w:color="auto"/>
                <w:right w:val="none" w:sz="0" w:space="0" w:color="auto"/>
              </w:divBdr>
            </w:div>
            <w:div w:id="1314067164">
              <w:marLeft w:val="0"/>
              <w:marRight w:val="0"/>
              <w:marTop w:val="0"/>
              <w:marBottom w:val="100"/>
              <w:divBdr>
                <w:top w:val="none" w:sz="0" w:space="0" w:color="auto"/>
                <w:left w:val="none" w:sz="0" w:space="0" w:color="auto"/>
                <w:bottom w:val="none" w:sz="0" w:space="0" w:color="auto"/>
                <w:right w:val="none" w:sz="0" w:space="0" w:color="auto"/>
              </w:divBdr>
            </w:div>
            <w:div w:id="551842482">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107893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526</Words>
  <Characters>2846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luis</cp:lastModifiedBy>
  <cp:revision>2</cp:revision>
  <cp:lastPrinted>2013-12-03T17:13:00Z</cp:lastPrinted>
  <dcterms:created xsi:type="dcterms:W3CDTF">2014-02-04T13:24:00Z</dcterms:created>
  <dcterms:modified xsi:type="dcterms:W3CDTF">2014-02-04T13:24:00Z</dcterms:modified>
</cp:coreProperties>
</file>