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E3" w:rsidRDefault="00C51FE3" w:rsidP="00C51FE3">
      <w:pPr>
        <w:tabs>
          <w:tab w:val="left" w:pos="-993"/>
          <w:tab w:val="left" w:pos="-284"/>
          <w:tab w:val="left" w:pos="2415"/>
        </w:tabs>
        <w:ind w:firstLine="3686"/>
        <w:jc w:val="both"/>
        <w:outlineLvl w:val="6"/>
        <w:rPr>
          <w:b/>
        </w:rPr>
      </w:pPr>
      <w:r w:rsidRPr="00C51FE3">
        <w:rPr>
          <w:b/>
          <w:sz w:val="28"/>
          <w:szCs w:val="28"/>
        </w:rPr>
        <w:t xml:space="preserve">Lei </w:t>
      </w:r>
      <w:r>
        <w:rPr>
          <w:b/>
          <w:sz w:val="28"/>
          <w:szCs w:val="28"/>
        </w:rPr>
        <w:t xml:space="preserve">nº </w:t>
      </w:r>
      <w:r w:rsidRPr="00C51FE3">
        <w:rPr>
          <w:b/>
          <w:sz w:val="28"/>
          <w:szCs w:val="28"/>
        </w:rPr>
        <w:t>529/2013</w:t>
      </w:r>
      <w:r w:rsidRPr="00E14E5B">
        <w:rPr>
          <w:b/>
        </w:rPr>
        <w:t xml:space="preserve"> </w:t>
      </w:r>
    </w:p>
    <w:p w:rsidR="00C51FE3" w:rsidRPr="00E14E5B" w:rsidRDefault="00C51FE3" w:rsidP="00C51FE3">
      <w:pPr>
        <w:tabs>
          <w:tab w:val="left" w:pos="-993"/>
          <w:tab w:val="left" w:pos="-284"/>
          <w:tab w:val="left" w:pos="2415"/>
        </w:tabs>
        <w:ind w:firstLine="3686"/>
        <w:jc w:val="both"/>
        <w:outlineLvl w:val="6"/>
        <w:rPr>
          <w:b/>
        </w:rPr>
      </w:pPr>
      <w:r w:rsidRPr="00E14E5B">
        <w:rPr>
          <w:b/>
        </w:rPr>
        <w:t>20 de agosto de 2013.</w:t>
      </w:r>
    </w:p>
    <w:p w:rsidR="00C51FE3" w:rsidRPr="00E14E5B" w:rsidRDefault="00C51FE3" w:rsidP="00C51FE3">
      <w:pPr>
        <w:tabs>
          <w:tab w:val="left" w:pos="-993"/>
          <w:tab w:val="left" w:pos="-284"/>
          <w:tab w:val="left" w:pos="2415"/>
        </w:tabs>
        <w:jc w:val="both"/>
        <w:outlineLvl w:val="6"/>
        <w:rPr>
          <w:b/>
        </w:rPr>
      </w:pPr>
    </w:p>
    <w:p w:rsidR="00C51FE3" w:rsidRPr="00E14E5B" w:rsidRDefault="00C51FE3" w:rsidP="00C51FE3">
      <w:pPr>
        <w:ind w:left="3686"/>
        <w:jc w:val="both"/>
        <w:rPr>
          <w:b/>
          <w:i/>
        </w:rPr>
      </w:pPr>
      <w:bookmarkStart w:id="0" w:name="art1"/>
      <w:bookmarkEnd w:id="0"/>
      <w:r w:rsidRPr="008F6A2E">
        <w:rPr>
          <w:b/>
          <w:i/>
          <w:sz w:val="24"/>
        </w:rPr>
        <w:t>Autoriza o chefe do Poder Executivo a contratar prestação de serviços pelo método do credenciamento e dá outras providências</w:t>
      </w:r>
      <w:r w:rsidRPr="00E14E5B">
        <w:rPr>
          <w:b/>
          <w:bCs/>
          <w:i/>
          <w:kern w:val="36"/>
        </w:rPr>
        <w:t>.</w:t>
      </w:r>
    </w:p>
    <w:p w:rsidR="00C51FE3" w:rsidRPr="00E14E5B" w:rsidRDefault="00C51FE3" w:rsidP="00C51FE3">
      <w:pPr>
        <w:ind w:left="3686"/>
        <w:jc w:val="both"/>
        <w:rPr>
          <w:b/>
          <w:i/>
        </w:rPr>
      </w:pPr>
    </w:p>
    <w:p w:rsidR="00C51FE3" w:rsidRPr="00E14E5B" w:rsidRDefault="00C51FE3" w:rsidP="00C51FE3">
      <w:pPr>
        <w:jc w:val="both"/>
      </w:pPr>
      <w:r w:rsidRPr="00E14E5B">
        <w:t xml:space="preserve">A Câmara Municipal de Santa Lucia, Estado do Paraná, aprovou e Eu </w:t>
      </w:r>
      <w:r w:rsidRPr="00E14E5B">
        <w:rPr>
          <w:b/>
        </w:rPr>
        <w:t>ADALGIZO CANDIDO DE SOUZA</w:t>
      </w:r>
      <w:r w:rsidRPr="00E14E5B">
        <w:t>, Prefeito Municipal deste município, no uso de minhas atribuições legais, sanciono e promulgo a seguinte,</w:t>
      </w:r>
    </w:p>
    <w:p w:rsidR="00C51FE3" w:rsidRPr="00E14E5B" w:rsidRDefault="00C51FE3" w:rsidP="00C51FE3">
      <w:pPr>
        <w:jc w:val="center"/>
        <w:outlineLvl w:val="0"/>
      </w:pPr>
      <w:r w:rsidRPr="00E14E5B">
        <w:rPr>
          <w:b/>
        </w:rPr>
        <w:t>L E I</w:t>
      </w:r>
    </w:p>
    <w:p w:rsidR="00C51FE3" w:rsidRPr="00C6142D" w:rsidRDefault="00C51FE3" w:rsidP="00C51FE3">
      <w:pPr>
        <w:jc w:val="both"/>
        <w:rPr>
          <w:sz w:val="24"/>
          <w:szCs w:val="24"/>
        </w:rPr>
      </w:pPr>
      <w:r w:rsidRPr="0065386B">
        <w:rPr>
          <w:sz w:val="24"/>
          <w:szCs w:val="24"/>
        </w:rPr>
        <w:t>Art. 1º Fica autorizado o Chefe do Poder Executivo Municipal a contratar prestação de serviços pelo método do credenciamento.</w:t>
      </w:r>
    </w:p>
    <w:p w:rsidR="00C51FE3" w:rsidRPr="00C6142D" w:rsidRDefault="00C51FE3" w:rsidP="00C51FE3">
      <w:pPr>
        <w:jc w:val="both"/>
        <w:rPr>
          <w:sz w:val="24"/>
          <w:szCs w:val="24"/>
        </w:rPr>
      </w:pPr>
      <w:r w:rsidRPr="0065386B">
        <w:rPr>
          <w:sz w:val="24"/>
          <w:szCs w:val="24"/>
        </w:rPr>
        <w:t xml:space="preserve">Parágrafo único. Credenciamento é ato administrativo de chamamento público, processado por edital, destinado à contratação de serviços junto àqueles que satisfaçam os requisitos </w:t>
      </w:r>
      <w:proofErr w:type="gramStart"/>
      <w:r w:rsidRPr="0065386B">
        <w:rPr>
          <w:sz w:val="24"/>
          <w:szCs w:val="24"/>
        </w:rPr>
        <w:t>definidos pela Administração, observado</w:t>
      </w:r>
      <w:proofErr w:type="gramEnd"/>
      <w:r w:rsidRPr="0065386B">
        <w:rPr>
          <w:sz w:val="24"/>
          <w:szCs w:val="24"/>
        </w:rPr>
        <w:t xml:space="preserve"> o prazo de publicidade de no mínimo 15 (quinze) dias úteis.</w:t>
      </w:r>
    </w:p>
    <w:p w:rsidR="00C51FE3" w:rsidRPr="00C6142D" w:rsidRDefault="00C51FE3" w:rsidP="00C51FE3">
      <w:pPr>
        <w:jc w:val="both"/>
        <w:rPr>
          <w:sz w:val="24"/>
          <w:szCs w:val="24"/>
        </w:rPr>
      </w:pPr>
      <w:r w:rsidRPr="0065386B">
        <w:rPr>
          <w:sz w:val="24"/>
          <w:szCs w:val="24"/>
        </w:rPr>
        <w:t>Art. 2º O processo de credenciamento deve ser autorizado pela autoridade competente, ser processado mediante a elaboração de edital pelo órgão público interessado e atender aos seguintes requisitos:</w:t>
      </w:r>
    </w:p>
    <w:p w:rsidR="00C51FE3" w:rsidRPr="00C6142D" w:rsidRDefault="00C51FE3" w:rsidP="00C51FE3">
      <w:pPr>
        <w:jc w:val="both"/>
        <w:rPr>
          <w:sz w:val="24"/>
          <w:szCs w:val="24"/>
        </w:rPr>
      </w:pPr>
      <w:r w:rsidRPr="0065386B">
        <w:rPr>
          <w:sz w:val="24"/>
          <w:szCs w:val="24"/>
        </w:rPr>
        <w:t>I – Especificação do objeto a ser contratado;</w:t>
      </w:r>
    </w:p>
    <w:p w:rsidR="00C51FE3" w:rsidRPr="00C6142D" w:rsidRDefault="00C51FE3" w:rsidP="00C51FE3">
      <w:pPr>
        <w:jc w:val="both"/>
        <w:rPr>
          <w:sz w:val="24"/>
          <w:szCs w:val="24"/>
        </w:rPr>
      </w:pPr>
      <w:r w:rsidRPr="0065386B">
        <w:rPr>
          <w:sz w:val="24"/>
          <w:szCs w:val="24"/>
        </w:rPr>
        <w:t>II – Fixação de critérios e exigências mínimas à participação de interessados;</w:t>
      </w:r>
    </w:p>
    <w:p w:rsidR="00C51FE3" w:rsidRPr="00C6142D" w:rsidRDefault="00C51FE3" w:rsidP="00C51FE3">
      <w:pPr>
        <w:jc w:val="both"/>
        <w:rPr>
          <w:sz w:val="24"/>
          <w:szCs w:val="24"/>
        </w:rPr>
      </w:pPr>
      <w:r w:rsidRPr="0065386B">
        <w:rPr>
          <w:sz w:val="24"/>
          <w:szCs w:val="24"/>
        </w:rPr>
        <w:t>III – Possibilidade de credenciamento a qualquer tempo pelo interessado, pessoa física ou jurídica;</w:t>
      </w:r>
    </w:p>
    <w:p w:rsidR="00C51FE3" w:rsidRPr="00C6142D" w:rsidRDefault="00C51FE3" w:rsidP="00C51FE3">
      <w:pPr>
        <w:jc w:val="both"/>
        <w:rPr>
          <w:sz w:val="24"/>
          <w:szCs w:val="24"/>
        </w:rPr>
      </w:pPr>
      <w:r w:rsidRPr="0065386B">
        <w:rPr>
          <w:sz w:val="24"/>
          <w:szCs w:val="24"/>
        </w:rPr>
        <w:t>IV – Manutenção de tabela de preços dos diversos serviços a serem prestados, dos critérios de reajustamento e das condições e prazos para o pagamento dos serviços;</w:t>
      </w:r>
    </w:p>
    <w:p w:rsidR="00C51FE3" w:rsidRPr="00C6142D" w:rsidRDefault="00C51FE3" w:rsidP="00C51FE3">
      <w:pPr>
        <w:jc w:val="both"/>
        <w:rPr>
          <w:sz w:val="24"/>
          <w:szCs w:val="24"/>
        </w:rPr>
      </w:pPr>
      <w:r w:rsidRPr="0065386B">
        <w:rPr>
          <w:sz w:val="24"/>
          <w:szCs w:val="24"/>
        </w:rPr>
        <w:t>V – Rotatividade entre todos os credenciados, sempre excluída a vontade da administração na determinação da demanda por credenciado;</w:t>
      </w:r>
    </w:p>
    <w:p w:rsidR="00C51FE3" w:rsidRPr="00C6142D" w:rsidRDefault="00C51FE3" w:rsidP="00C51FE3">
      <w:pPr>
        <w:jc w:val="both"/>
        <w:rPr>
          <w:sz w:val="24"/>
          <w:szCs w:val="24"/>
        </w:rPr>
      </w:pPr>
      <w:r w:rsidRPr="0065386B">
        <w:rPr>
          <w:sz w:val="24"/>
          <w:szCs w:val="24"/>
        </w:rPr>
        <w:lastRenderedPageBreak/>
        <w:t>VI – Vedação expressa de pagamento de qualquer sobretaxa em relação à tabela adotada;</w:t>
      </w:r>
    </w:p>
    <w:p w:rsidR="00C51FE3" w:rsidRPr="00C6142D" w:rsidRDefault="00C51FE3" w:rsidP="00C51FE3">
      <w:pPr>
        <w:jc w:val="both"/>
        <w:rPr>
          <w:sz w:val="24"/>
          <w:szCs w:val="24"/>
        </w:rPr>
      </w:pPr>
      <w:r w:rsidRPr="0065386B">
        <w:rPr>
          <w:sz w:val="24"/>
          <w:szCs w:val="24"/>
        </w:rPr>
        <w:t xml:space="preserve">VII – Estabelecimento das hipóteses de descredenciamento, assegurado </w:t>
      </w:r>
      <w:proofErr w:type="gramStart"/>
      <w:r w:rsidRPr="0065386B">
        <w:rPr>
          <w:sz w:val="24"/>
          <w:szCs w:val="24"/>
        </w:rPr>
        <w:t>o contraditório e ampla defesa</w:t>
      </w:r>
      <w:proofErr w:type="gramEnd"/>
      <w:r w:rsidRPr="0065386B">
        <w:rPr>
          <w:sz w:val="24"/>
          <w:szCs w:val="24"/>
        </w:rPr>
        <w:t>;</w:t>
      </w:r>
    </w:p>
    <w:p w:rsidR="00C51FE3" w:rsidRPr="00C6142D" w:rsidRDefault="00C51FE3" w:rsidP="00C51FE3">
      <w:pPr>
        <w:jc w:val="both"/>
        <w:rPr>
          <w:sz w:val="24"/>
          <w:szCs w:val="24"/>
        </w:rPr>
      </w:pPr>
      <w:r w:rsidRPr="0065386B">
        <w:rPr>
          <w:sz w:val="24"/>
          <w:szCs w:val="24"/>
        </w:rPr>
        <w:t>VIII – Possibilidade de rescisão do ajuste, pelo credenciado, a qualquer tempo, mediante notificação à administração com a antecedência fixada no termo;</w:t>
      </w:r>
    </w:p>
    <w:p w:rsidR="00C51FE3" w:rsidRPr="00C6142D" w:rsidRDefault="00C51FE3" w:rsidP="00C51FE3">
      <w:pPr>
        <w:jc w:val="both"/>
        <w:rPr>
          <w:sz w:val="24"/>
          <w:szCs w:val="24"/>
        </w:rPr>
      </w:pPr>
      <w:r w:rsidRPr="0065386B">
        <w:rPr>
          <w:sz w:val="24"/>
          <w:szCs w:val="24"/>
        </w:rPr>
        <w:t>IX – Previsão de os usuários denunciarem irregularidade na prestação dos serviços e/ou faturamento.</w:t>
      </w:r>
    </w:p>
    <w:p w:rsidR="00C51FE3" w:rsidRPr="00C6142D" w:rsidRDefault="00C51FE3" w:rsidP="00C51FE3">
      <w:pPr>
        <w:jc w:val="both"/>
        <w:rPr>
          <w:sz w:val="24"/>
          <w:szCs w:val="24"/>
        </w:rPr>
      </w:pPr>
      <w:r w:rsidRPr="0065386B">
        <w:rPr>
          <w:sz w:val="24"/>
          <w:szCs w:val="24"/>
        </w:rPr>
        <w:t>§ 1º A convocação dos interessados deverá ser feita mediante publicação no Órgão Oficial do Município</w:t>
      </w:r>
      <w:r w:rsidRPr="00C6142D">
        <w:rPr>
          <w:sz w:val="24"/>
          <w:szCs w:val="24"/>
        </w:rPr>
        <w:t xml:space="preserve"> ou jornal de circulação</w:t>
      </w:r>
      <w:r w:rsidRPr="0065386B">
        <w:rPr>
          <w:sz w:val="24"/>
          <w:szCs w:val="24"/>
        </w:rPr>
        <w:t>.</w:t>
      </w:r>
    </w:p>
    <w:p w:rsidR="00C51FE3" w:rsidRPr="00C6142D" w:rsidRDefault="00C51FE3" w:rsidP="00C51FE3">
      <w:pPr>
        <w:jc w:val="both"/>
        <w:rPr>
          <w:sz w:val="24"/>
          <w:szCs w:val="24"/>
        </w:rPr>
      </w:pPr>
      <w:r w:rsidRPr="0065386B">
        <w:rPr>
          <w:sz w:val="24"/>
          <w:szCs w:val="24"/>
        </w:rPr>
        <w:t>§ 2º O pagamento dos credenciados será realizado de acordo com a demanda, tendo por base o valor pré-definido pela Administração.</w:t>
      </w:r>
    </w:p>
    <w:p w:rsidR="00C51FE3" w:rsidRPr="00E14E5B" w:rsidRDefault="00C51FE3" w:rsidP="00C51FE3">
      <w:pPr>
        <w:tabs>
          <w:tab w:val="left" w:pos="142"/>
        </w:tabs>
        <w:ind w:right="708"/>
        <w:jc w:val="both"/>
      </w:pPr>
      <w:r w:rsidRPr="0065386B">
        <w:rPr>
          <w:sz w:val="24"/>
          <w:szCs w:val="24"/>
        </w:rPr>
        <w:t xml:space="preserve">Art. </w:t>
      </w:r>
      <w:proofErr w:type="gramStart"/>
      <w:r w:rsidRPr="0065386B">
        <w:rPr>
          <w:sz w:val="24"/>
          <w:szCs w:val="24"/>
        </w:rPr>
        <w:t>3º Esta Lei entra em vigor na data de sua publicação, revogadas as disposições em contrário</w:t>
      </w:r>
      <w:r w:rsidRPr="00E14E5B">
        <w:t>.”</w:t>
      </w:r>
      <w:proofErr w:type="gramEnd"/>
    </w:p>
    <w:p w:rsidR="005051B3" w:rsidRPr="00C6142D" w:rsidRDefault="0065386B" w:rsidP="00505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86B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Prefeito Municipal</w:t>
      </w:r>
      <w:r w:rsidR="00C6142D" w:rsidRPr="00C614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</w:t>
      </w:r>
      <w:r w:rsidR="00C51FE3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C6142D" w:rsidRPr="00C614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51FE3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C6142D" w:rsidRPr="00C614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2.013.</w:t>
      </w:r>
    </w:p>
    <w:p w:rsidR="00C6142D" w:rsidRDefault="0099034E" w:rsidP="00505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102870</wp:posOffset>
            </wp:positionV>
            <wp:extent cx="2952750" cy="762000"/>
            <wp:effectExtent l="19050" t="0" r="0" b="0"/>
            <wp:wrapNone/>
            <wp:docPr id="9" name="Imagem 9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34E" w:rsidRPr="00C6142D" w:rsidRDefault="0099034E" w:rsidP="009903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8901430</wp:posOffset>
            </wp:positionV>
            <wp:extent cx="2343150" cy="501650"/>
            <wp:effectExtent l="19050" t="0" r="0" b="0"/>
            <wp:wrapNone/>
            <wp:docPr id="5" name="Imagem 5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42D" w:rsidRPr="00C6142D" w:rsidRDefault="0099034E" w:rsidP="00C61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8901430</wp:posOffset>
            </wp:positionV>
            <wp:extent cx="2343150" cy="501650"/>
            <wp:effectExtent l="19050" t="0" r="0" b="0"/>
            <wp:wrapNone/>
            <wp:docPr id="7" name="Imagem 7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142D" w:rsidRPr="00C6142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</w:t>
      </w:r>
    </w:p>
    <w:p w:rsidR="00C6142D" w:rsidRPr="00C6142D" w:rsidRDefault="00C6142D" w:rsidP="00C61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142D">
        <w:rPr>
          <w:rFonts w:ascii="Times New Roman" w:eastAsia="Times New Roman" w:hAnsi="Times New Roman" w:cs="Times New Roman"/>
          <w:sz w:val="24"/>
          <w:szCs w:val="24"/>
          <w:lang w:eastAsia="pt-BR"/>
        </w:rPr>
        <w:t>ADALGIZO CANDIDO DE SOUZA</w:t>
      </w:r>
    </w:p>
    <w:p w:rsidR="00C6142D" w:rsidRPr="00C6142D" w:rsidRDefault="00C6142D" w:rsidP="00C61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142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6113F6" w:rsidRPr="00712E57" w:rsidRDefault="0099034E" w:rsidP="00C51FE3">
      <w:pPr>
        <w:spacing w:before="100" w:beforeAutospacing="1" w:after="100" w:afterAutospacing="1" w:line="240" w:lineRule="auto"/>
        <w:jc w:val="center"/>
        <w:rPr>
          <w:rFonts w:ascii="Verdana" w:hAnsi="Verdana" w:cs="Aria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3523615</wp:posOffset>
            </wp:positionV>
            <wp:extent cx="2343150" cy="501650"/>
            <wp:effectExtent l="19050" t="0" r="0" b="0"/>
            <wp:wrapNone/>
            <wp:docPr id="8" name="Imagem 8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8901430</wp:posOffset>
            </wp:positionV>
            <wp:extent cx="2343150" cy="501650"/>
            <wp:effectExtent l="19050" t="0" r="0" b="0"/>
            <wp:wrapNone/>
            <wp:docPr id="6" name="Imagem 6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86B" w:rsidRPr="006538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6113F6" w:rsidRPr="00712E57" w:rsidSect="00A5567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E27" w:rsidRDefault="00BB4E27" w:rsidP="00C6142D">
      <w:pPr>
        <w:spacing w:after="0" w:line="240" w:lineRule="auto"/>
      </w:pPr>
      <w:r>
        <w:separator/>
      </w:r>
    </w:p>
  </w:endnote>
  <w:endnote w:type="continuationSeparator" w:id="0">
    <w:p w:rsidR="00BB4E27" w:rsidRDefault="00BB4E27" w:rsidP="00C6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E27" w:rsidRDefault="00BB4E27" w:rsidP="00C6142D">
      <w:pPr>
        <w:spacing w:after="0" w:line="240" w:lineRule="auto"/>
      </w:pPr>
      <w:r>
        <w:separator/>
      </w:r>
    </w:p>
  </w:footnote>
  <w:footnote w:type="continuationSeparator" w:id="0">
    <w:p w:rsidR="00BB4E27" w:rsidRDefault="00BB4E27" w:rsidP="00C61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42D" w:rsidRDefault="00BC2E3B" w:rsidP="00C6142D">
    <w:pPr>
      <w:pStyle w:val="Cabealho"/>
      <w:tabs>
        <w:tab w:val="right" w:pos="-2835"/>
      </w:tabs>
      <w:ind w:right="-405"/>
      <w:rPr>
        <w:rFonts w:ascii="Ozzie Black" w:hAnsi="Ozzie Black"/>
        <w:b/>
        <w:sz w:val="48"/>
        <w:szCs w:val="48"/>
      </w:rPr>
    </w:pPr>
    <w:r>
      <w:rPr>
        <w:rFonts w:ascii="Ozzie Black" w:hAnsi="Ozzie Black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8pt;margin-top:11.05pt;width:91.3pt;height:93.95pt;z-index:251660288">
          <v:imagedata r:id="rId1" o:title="" gain="121363f" blacklevel="1966f"/>
          <w10:wrap type="topAndBottom"/>
        </v:shape>
        <o:OLEObject Type="Embed" ProgID="MSPhotoEd.3" ShapeID="_x0000_s2049" DrawAspect="Content" ObjectID="_1453015677" r:id="rId2"/>
      </w:pict>
    </w:r>
    <w:r w:rsidR="00C6142D">
      <w:rPr>
        <w:rFonts w:ascii="Ozzie Black" w:hAnsi="Ozzie Black"/>
        <w:b/>
        <w:sz w:val="48"/>
        <w:szCs w:val="48"/>
      </w:rPr>
      <w:t xml:space="preserve">  </w:t>
    </w:r>
    <w:r w:rsidR="00C6142D" w:rsidRPr="00FB3DE8">
      <w:rPr>
        <w:rFonts w:ascii="Ozzie Black" w:hAnsi="Ozzie Black"/>
        <w:b/>
        <w:sz w:val="48"/>
        <w:szCs w:val="48"/>
      </w:rPr>
      <w:t xml:space="preserve">      </w:t>
    </w:r>
    <w:r w:rsidR="00C6142D">
      <w:rPr>
        <w:rFonts w:ascii="Ozzie Black" w:hAnsi="Ozzie Black"/>
        <w:b/>
        <w:sz w:val="48"/>
        <w:szCs w:val="48"/>
      </w:rPr>
      <w:tab/>
      <w:t xml:space="preserve">   </w:t>
    </w:r>
  </w:p>
  <w:p w:rsidR="00C6142D" w:rsidRPr="00501237" w:rsidRDefault="00C6142D" w:rsidP="00C6142D">
    <w:pPr>
      <w:pStyle w:val="Cabealho"/>
      <w:tabs>
        <w:tab w:val="right" w:pos="-2835"/>
      </w:tabs>
      <w:ind w:right="-405"/>
      <w:rPr>
        <w:rFonts w:ascii="Cooper Black" w:hAnsi="Cooper Black"/>
        <w:sz w:val="48"/>
        <w:szCs w:val="48"/>
        <w:u w:val="single"/>
      </w:rPr>
    </w:pPr>
    <w:r>
      <w:rPr>
        <w:rFonts w:ascii="Ozzie Black" w:hAnsi="Ozzie Black"/>
        <w:b/>
        <w:sz w:val="48"/>
        <w:szCs w:val="48"/>
      </w:rPr>
      <w:t xml:space="preserve">  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C6142D" w:rsidRDefault="00C6142D" w:rsidP="00C6142D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32"/>
      </w:rPr>
      <w:t xml:space="preserve">    </w:t>
    </w:r>
    <w:r>
      <w:rPr>
        <w:rFonts w:ascii="Arial" w:hAnsi="Arial"/>
        <w:b/>
        <w:i/>
        <w:sz w:val="28"/>
      </w:rPr>
      <w:t>ESTADO                     DO                        PARANÁ</w:t>
    </w:r>
  </w:p>
  <w:p w:rsidR="00C6142D" w:rsidRDefault="00C6142D" w:rsidP="00C6142D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 xml:space="preserve">       CNPJ 95.594.776/0001-93</w:t>
    </w:r>
  </w:p>
  <w:p w:rsidR="00C6142D" w:rsidRPr="00A4203B" w:rsidRDefault="00C6142D" w:rsidP="00C6142D">
    <w:pPr>
      <w:pStyle w:val="Cabealho"/>
      <w:tabs>
        <w:tab w:val="right" w:pos="-2835"/>
      </w:tabs>
      <w:jc w:val="center"/>
      <w:rPr>
        <w:rFonts w:ascii="Arial" w:hAnsi="Arial"/>
        <w:b/>
        <w:u w:val="single"/>
      </w:rPr>
    </w:pPr>
    <w:r>
      <w:rPr>
        <w:rFonts w:ascii="Arial" w:hAnsi="Arial"/>
        <w:b/>
      </w:rPr>
      <w:t xml:space="preserve">     </w:t>
    </w:r>
    <w:r w:rsidRPr="00A4203B">
      <w:rPr>
        <w:rFonts w:ascii="Arial" w:hAnsi="Arial"/>
        <w:b/>
        <w:u w:val="single"/>
      </w:rPr>
      <w:t>Avenida do Rosário, 228</w:t>
    </w:r>
    <w:proofErr w:type="gramStart"/>
    <w:r w:rsidRPr="00A4203B">
      <w:rPr>
        <w:rFonts w:ascii="Arial" w:hAnsi="Arial"/>
        <w:b/>
        <w:u w:val="single"/>
      </w:rPr>
      <w:t xml:space="preserve">  </w:t>
    </w:r>
    <w:proofErr w:type="gramEnd"/>
    <w:r w:rsidRPr="00A4203B">
      <w:rPr>
        <w:rFonts w:ascii="Arial" w:hAnsi="Arial"/>
        <w:b/>
        <w:u w:val="single"/>
      </w:rPr>
      <w:t xml:space="preserve">Fone 45-3288.1144 </w:t>
    </w:r>
    <w:r>
      <w:rPr>
        <w:rFonts w:ascii="Arial" w:hAnsi="Arial"/>
        <w:b/>
        <w:u w:val="single"/>
      </w:rPr>
      <w:t>CEP 85795-000 Santa Lúcia – Pr.</w:t>
    </w:r>
  </w:p>
  <w:p w:rsidR="00C6142D" w:rsidRDefault="00C6142D" w:rsidP="00C6142D">
    <w:pPr>
      <w:pStyle w:val="Cabealho"/>
      <w:tabs>
        <w:tab w:val="right" w:pos="-2835"/>
      </w:tabs>
    </w:pPr>
  </w:p>
  <w:p w:rsidR="00C6142D" w:rsidRDefault="00C6142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5386B"/>
    <w:rsid w:val="00010657"/>
    <w:rsid w:val="00171C45"/>
    <w:rsid w:val="00376F8F"/>
    <w:rsid w:val="00444F7C"/>
    <w:rsid w:val="005051B3"/>
    <w:rsid w:val="00543CF1"/>
    <w:rsid w:val="00581973"/>
    <w:rsid w:val="006113F6"/>
    <w:rsid w:val="0065386B"/>
    <w:rsid w:val="006E0224"/>
    <w:rsid w:val="00712E57"/>
    <w:rsid w:val="007A07BC"/>
    <w:rsid w:val="00911BA8"/>
    <w:rsid w:val="0099034E"/>
    <w:rsid w:val="00A5567D"/>
    <w:rsid w:val="00AF176B"/>
    <w:rsid w:val="00B96037"/>
    <w:rsid w:val="00BB4E27"/>
    <w:rsid w:val="00BC2E3B"/>
    <w:rsid w:val="00C51FE3"/>
    <w:rsid w:val="00C6142D"/>
    <w:rsid w:val="00DA4285"/>
    <w:rsid w:val="00F8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7D"/>
  </w:style>
  <w:style w:type="paragraph" w:styleId="Ttulo2">
    <w:name w:val="heading 2"/>
    <w:basedOn w:val="Normal"/>
    <w:link w:val="Ttulo2Char"/>
    <w:uiPriority w:val="9"/>
    <w:qFormat/>
    <w:rsid w:val="00653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5386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nlei">
    <w:name w:val="nlei"/>
    <w:basedOn w:val="Fontepargpadro"/>
    <w:rsid w:val="0065386B"/>
  </w:style>
  <w:style w:type="paragraph" w:styleId="NormalWeb">
    <w:name w:val="Normal (Web)"/>
    <w:basedOn w:val="Normal"/>
    <w:uiPriority w:val="99"/>
    <w:semiHidden/>
    <w:unhideWhenUsed/>
    <w:rsid w:val="0065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61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142D"/>
  </w:style>
  <w:style w:type="paragraph" w:styleId="Rodap">
    <w:name w:val="footer"/>
    <w:basedOn w:val="Normal"/>
    <w:link w:val="RodapChar"/>
    <w:uiPriority w:val="99"/>
    <w:semiHidden/>
    <w:unhideWhenUsed/>
    <w:rsid w:val="00C61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6142D"/>
  </w:style>
  <w:style w:type="character" w:customStyle="1" w:styleId="qterm">
    <w:name w:val="qterm"/>
    <w:basedOn w:val="Fontepargpadro"/>
    <w:rsid w:val="006113F6"/>
  </w:style>
  <w:style w:type="character" w:styleId="Hyperlink">
    <w:name w:val="Hyperlink"/>
    <w:basedOn w:val="Fontepargpadro"/>
    <w:uiPriority w:val="99"/>
    <w:semiHidden/>
    <w:unhideWhenUsed/>
    <w:rsid w:val="006113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cp:lastPrinted>2013-06-12T15:56:00Z</cp:lastPrinted>
  <dcterms:created xsi:type="dcterms:W3CDTF">2014-02-04T12:42:00Z</dcterms:created>
  <dcterms:modified xsi:type="dcterms:W3CDTF">2014-02-04T12:42:00Z</dcterms:modified>
</cp:coreProperties>
</file>