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86" w:rsidRPr="00185386" w:rsidRDefault="00A633AD" w:rsidP="00185386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Lei 49</w:t>
      </w:r>
      <w:r w:rsidR="007C6C15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9</w:t>
      </w:r>
      <w:r w:rsidR="00A06C20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/201</w:t>
      </w:r>
      <w:r w:rsidR="00345498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3</w:t>
      </w:r>
      <w:r w:rsidR="00A06C20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87435C" w:rsidRPr="00185386" w:rsidRDefault="00185386" w:rsidP="00185386">
      <w:pPr>
        <w:tabs>
          <w:tab w:val="left" w:pos="-284"/>
        </w:tabs>
        <w:ind w:firstLine="3686"/>
        <w:jc w:val="both"/>
        <w:outlineLvl w:val="6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08</w:t>
      </w:r>
      <w:r w:rsidR="0087435C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de </w:t>
      </w:r>
      <w:r w:rsidR="007C6C15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maio</w:t>
      </w:r>
      <w:r w:rsidR="0087435C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de 201</w:t>
      </w:r>
      <w:r w:rsidR="00345498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3</w:t>
      </w:r>
      <w:r w:rsidR="0087435C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.</w:t>
      </w:r>
    </w:p>
    <w:p w:rsidR="008C645B" w:rsidRPr="00185386" w:rsidRDefault="008C645B" w:rsidP="005B46D8">
      <w:pPr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  <w:bookmarkStart w:id="0" w:name="art1"/>
      <w:bookmarkEnd w:id="0"/>
    </w:p>
    <w:p w:rsidR="00063627" w:rsidRPr="00185386" w:rsidRDefault="007C6C15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b/>
          <w:i/>
          <w:sz w:val="24"/>
          <w:szCs w:val="24"/>
        </w:rPr>
        <w:t>Altera a redação do art. 6º da Lei Municipal nº 414/2011, e dá outras providências</w:t>
      </w:r>
      <w:r w:rsidR="00A633AD" w:rsidRPr="00185386">
        <w:rPr>
          <w:rFonts w:ascii="Arial" w:hAnsi="Arial" w:cs="Arial"/>
          <w:b/>
          <w:bCs/>
          <w:i/>
          <w:color w:val="1D1B11" w:themeColor="background2" w:themeShade="1A"/>
          <w:kern w:val="36"/>
          <w:sz w:val="24"/>
          <w:szCs w:val="24"/>
        </w:rPr>
        <w:t>.</w:t>
      </w:r>
    </w:p>
    <w:p w:rsidR="002E0EB4" w:rsidRPr="00185386" w:rsidRDefault="002E0EB4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</w:p>
    <w:p w:rsidR="00185386" w:rsidRPr="00185386" w:rsidRDefault="00185386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</w:p>
    <w:p w:rsidR="00063627" w:rsidRPr="00185386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A Câmara Municipal de Santa Lucia, Estado do Paraná, aprovou e Eu </w:t>
      </w:r>
      <w:r w:rsidR="00345498"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ADALGIZO CANDIDO DE SOUZA</w:t>
      </w:r>
      <w:r w:rsidRPr="00185386">
        <w:rPr>
          <w:rFonts w:ascii="Arial" w:hAnsi="Arial" w:cs="Arial"/>
          <w:color w:val="1D1B11" w:themeColor="background2" w:themeShade="1A"/>
          <w:sz w:val="24"/>
          <w:szCs w:val="24"/>
        </w:rPr>
        <w:t>, Prefeito Municipal deste município, no uso de minhas atribuições legais, sanciono e promulgo a seguinte,</w:t>
      </w:r>
    </w:p>
    <w:p w:rsidR="00063627" w:rsidRPr="00185386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63627" w:rsidRPr="00185386" w:rsidRDefault="00063627" w:rsidP="00884792">
      <w:pPr>
        <w:jc w:val="center"/>
        <w:outlineLvl w:val="0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b/>
          <w:color w:val="1D1B11" w:themeColor="background2" w:themeShade="1A"/>
          <w:sz w:val="24"/>
          <w:szCs w:val="24"/>
        </w:rPr>
        <w:t>L E I</w:t>
      </w:r>
    </w:p>
    <w:p w:rsidR="00185386" w:rsidRPr="00185386" w:rsidRDefault="00185386" w:rsidP="00884792">
      <w:pPr>
        <w:jc w:val="center"/>
        <w:outlineLvl w:val="0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</w:p>
    <w:p w:rsidR="007C6C15" w:rsidRPr="00185386" w:rsidRDefault="007C6C15" w:rsidP="007C6C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85386">
        <w:rPr>
          <w:rFonts w:ascii="Arial" w:hAnsi="Arial" w:cs="Arial"/>
          <w:b/>
          <w:sz w:val="24"/>
          <w:szCs w:val="24"/>
        </w:rPr>
        <w:t>Art. 1º.</w:t>
      </w:r>
      <w:r w:rsidRPr="00185386">
        <w:rPr>
          <w:rFonts w:ascii="Arial" w:hAnsi="Arial" w:cs="Arial"/>
          <w:sz w:val="24"/>
          <w:szCs w:val="24"/>
        </w:rPr>
        <w:t xml:space="preserve"> Fica alterado o art. 6º da Lei Municipal nº. 414/2011, que passa a conter a seguinte redação:</w:t>
      </w:r>
    </w:p>
    <w:p w:rsidR="007C6C15" w:rsidRPr="00185386" w:rsidRDefault="007C6C15" w:rsidP="007C6C15">
      <w:pPr>
        <w:spacing w:after="120"/>
        <w:ind w:left="1560"/>
        <w:jc w:val="both"/>
        <w:rPr>
          <w:rFonts w:ascii="Arial" w:hAnsi="Arial" w:cs="Arial"/>
          <w:b/>
          <w:i/>
          <w:sz w:val="24"/>
          <w:szCs w:val="24"/>
        </w:rPr>
      </w:pPr>
      <w:r w:rsidRPr="00185386">
        <w:rPr>
          <w:rFonts w:ascii="Arial" w:hAnsi="Arial" w:cs="Arial"/>
          <w:b/>
          <w:i/>
          <w:sz w:val="24"/>
          <w:szCs w:val="24"/>
        </w:rPr>
        <w:t>“Art. 6º. A regulamentação constante nesta lei se estende aos demais funcionários do Poder Legislativo Municipal.”</w:t>
      </w:r>
    </w:p>
    <w:p w:rsidR="007C6C15" w:rsidRPr="00185386" w:rsidRDefault="007C6C15" w:rsidP="007C6C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85386">
        <w:rPr>
          <w:rFonts w:ascii="Arial" w:hAnsi="Arial" w:cs="Arial"/>
          <w:b/>
          <w:sz w:val="24"/>
          <w:szCs w:val="24"/>
        </w:rPr>
        <w:t>Art. 2º.</w:t>
      </w:r>
      <w:r w:rsidRPr="00185386">
        <w:rPr>
          <w:rFonts w:ascii="Arial" w:hAnsi="Arial" w:cs="Arial"/>
          <w:sz w:val="24"/>
          <w:szCs w:val="24"/>
        </w:rPr>
        <w:t xml:space="preserve"> Fica suprimida a expressão “</w:t>
      </w:r>
      <w:r w:rsidRPr="00185386">
        <w:rPr>
          <w:rFonts w:ascii="Arial" w:hAnsi="Arial" w:cs="Arial"/>
          <w:b/>
          <w:sz w:val="24"/>
          <w:szCs w:val="24"/>
        </w:rPr>
        <w:t>ressarcimento de despesas</w:t>
      </w:r>
      <w:r w:rsidRPr="00185386">
        <w:rPr>
          <w:rFonts w:ascii="Arial" w:hAnsi="Arial" w:cs="Arial"/>
          <w:sz w:val="24"/>
          <w:szCs w:val="24"/>
        </w:rPr>
        <w:t>” contida na súmula e no art. 1º da Lei Municipal nº 414/2011.</w:t>
      </w:r>
    </w:p>
    <w:p w:rsidR="0087435C" w:rsidRPr="00185386" w:rsidRDefault="007C6C15" w:rsidP="007C6C15">
      <w:pPr>
        <w:spacing w:after="100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185386">
        <w:rPr>
          <w:rFonts w:ascii="Arial" w:hAnsi="Arial" w:cs="Arial"/>
          <w:b/>
          <w:sz w:val="24"/>
          <w:szCs w:val="24"/>
        </w:rPr>
        <w:t xml:space="preserve">Art. 3º. </w:t>
      </w:r>
      <w:r w:rsidRPr="00185386">
        <w:rPr>
          <w:rFonts w:ascii="Arial" w:hAnsi="Arial" w:cs="Arial"/>
          <w:sz w:val="24"/>
          <w:szCs w:val="24"/>
        </w:rPr>
        <w:t>Esta Lei entra em vigor na data de sua publicação, revogadas as disposições em contrário</w:t>
      </w:r>
      <w:r w:rsidR="00A633AD" w:rsidRPr="00185386"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</w:p>
    <w:p w:rsidR="00185386" w:rsidRPr="00185386" w:rsidRDefault="00185386" w:rsidP="001853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5386">
        <w:rPr>
          <w:rFonts w:ascii="Arial" w:hAnsi="Arial" w:cs="Arial"/>
          <w:sz w:val="24"/>
          <w:szCs w:val="24"/>
        </w:rPr>
        <w:t>Gabinete do Prefeito Municipal de Santa Lúcia, 08 de maio de 2.013.</w:t>
      </w:r>
    </w:p>
    <w:p w:rsidR="00185386" w:rsidRPr="00185386" w:rsidRDefault="00185386" w:rsidP="00185386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185386" w:rsidRPr="00185386" w:rsidRDefault="00185386" w:rsidP="00185386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185386" w:rsidRPr="00185386" w:rsidRDefault="00185386" w:rsidP="00185386">
      <w:pPr>
        <w:pStyle w:val="WW-Textosimples"/>
        <w:jc w:val="both"/>
        <w:rPr>
          <w:rFonts w:ascii="Arial" w:hAnsi="Arial" w:cs="Arial"/>
          <w:sz w:val="24"/>
          <w:szCs w:val="24"/>
        </w:rPr>
      </w:pPr>
    </w:p>
    <w:p w:rsidR="00185386" w:rsidRPr="00185386" w:rsidRDefault="00185386" w:rsidP="001853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85386">
        <w:rPr>
          <w:rFonts w:ascii="Arial" w:hAnsi="Arial" w:cs="Arial"/>
          <w:sz w:val="24"/>
          <w:szCs w:val="24"/>
        </w:rPr>
        <w:t>ADALGIZO CANDIDO DE SOUZA</w:t>
      </w:r>
    </w:p>
    <w:p w:rsidR="00185386" w:rsidRPr="00185386" w:rsidRDefault="00185386" w:rsidP="0018538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5386">
        <w:rPr>
          <w:rFonts w:ascii="Arial" w:hAnsi="Arial" w:cs="Arial"/>
          <w:sz w:val="24"/>
          <w:szCs w:val="24"/>
        </w:rPr>
        <w:t>Prefeito Municipal</w:t>
      </w:r>
    </w:p>
    <w:p w:rsidR="0069022B" w:rsidRPr="00185386" w:rsidRDefault="0069022B" w:rsidP="00185386">
      <w:pPr>
        <w:pStyle w:val="WW-Textosimples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sectPr w:rsidR="0069022B" w:rsidRPr="00185386" w:rsidSect="0005783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523" w:right="1134" w:bottom="1134" w:left="2268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A9" w:rsidRDefault="00B05BA9" w:rsidP="00AC4A4A">
      <w:r>
        <w:separator/>
      </w:r>
    </w:p>
  </w:endnote>
  <w:endnote w:type="continuationSeparator" w:id="0">
    <w:p w:rsidR="00B05BA9" w:rsidRDefault="00B05BA9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8712B5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3765D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A9" w:rsidRDefault="00B05BA9" w:rsidP="00AC4A4A">
      <w:r>
        <w:separator/>
      </w:r>
    </w:p>
  </w:footnote>
  <w:footnote w:type="continuationSeparator" w:id="0">
    <w:p w:rsidR="00B05BA9" w:rsidRDefault="00B05BA9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8712B5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29508373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386" w:rsidRPr="00185386" w:rsidRDefault="00185386" w:rsidP="00185386">
    <w:pPr>
      <w:pStyle w:val="Cabealho"/>
      <w:tabs>
        <w:tab w:val="right" w:pos="-2835"/>
      </w:tabs>
      <w:ind w:right="-405"/>
      <w:rPr>
        <w:rFonts w:ascii="Cooper Black" w:hAnsi="Cooper Black"/>
        <w:sz w:val="52"/>
        <w:szCs w:val="52"/>
        <w:u w:val="single"/>
      </w:rPr>
    </w:pPr>
    <w:r w:rsidRPr="00814EF3">
      <w:rPr>
        <w:rFonts w:ascii="Cooper BlkIt BT" w:hAnsi="Cooper BlkIt BT"/>
        <w:noProof/>
        <w:sz w:val="32"/>
        <w:szCs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87pt;margin-top:-13.7pt;width:86.4pt;height:96pt;z-index:251658240">
          <v:imagedata r:id="rId1" o:title="" gain="121363f" blacklevel="1966f"/>
          <w10:wrap type="topAndBottom"/>
        </v:shape>
        <o:OLEObject Type="Embed" ProgID="MSPhotoEd.3" ShapeID="_x0000_s4101" DrawAspect="Content" ObjectID="_1429508374" r:id="rId2"/>
      </w:pict>
    </w:r>
    <w:r>
      <w:rPr>
        <w:rFonts w:ascii="Cooper BlkIt BT" w:hAnsi="Cooper BlkIt BT"/>
        <w:sz w:val="32"/>
        <w:szCs w:val="32"/>
      </w:rPr>
      <w:t xml:space="preserve">   </w:t>
    </w:r>
    <w:r w:rsidRPr="00185386">
      <w:rPr>
        <w:rFonts w:ascii="Cooper Black" w:hAnsi="Cooper Black"/>
        <w:sz w:val="52"/>
        <w:szCs w:val="52"/>
        <w:u w:val="single"/>
      </w:rPr>
      <w:t>MUNICÍPIO DE SANTA LÚCIA</w:t>
    </w:r>
  </w:p>
  <w:p w:rsidR="00185386" w:rsidRDefault="00185386" w:rsidP="00185386">
    <w:pPr>
      <w:pStyle w:val="Cabealho"/>
      <w:tabs>
        <w:tab w:val="right" w:pos="-2835"/>
      </w:tabs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        ESTADO                     DO                        PARANÁ</w:t>
    </w:r>
  </w:p>
  <w:p w:rsidR="00185386" w:rsidRDefault="00185386" w:rsidP="00185386">
    <w:pPr>
      <w:pStyle w:val="Cabealho"/>
      <w:tabs>
        <w:tab w:val="right" w:pos="-2835"/>
      </w:tabs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                       CNPJ 95.594.776/0001-93</w:t>
    </w:r>
  </w:p>
  <w:p w:rsidR="00185386" w:rsidRPr="009C1288" w:rsidRDefault="00185386" w:rsidP="00185386">
    <w:pPr>
      <w:pStyle w:val="Cabealho"/>
      <w:tabs>
        <w:tab w:val="right" w:pos="-2835"/>
      </w:tabs>
      <w:jc w:val="center"/>
      <w:rPr>
        <w:sz w:val="22"/>
        <w:szCs w:val="22"/>
      </w:rPr>
    </w:pPr>
    <w:r>
      <w:rPr>
        <w:rFonts w:ascii="Arial" w:hAnsi="Arial"/>
        <w:b/>
      </w:rPr>
      <w:t xml:space="preserve">   </w:t>
    </w:r>
    <w:r w:rsidRPr="009C1288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9C1288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9C1288">
      <w:rPr>
        <w:rFonts w:ascii="Arial" w:hAnsi="Arial"/>
        <w:b/>
        <w:sz w:val="22"/>
        <w:szCs w:val="22"/>
        <w:u w:val="single"/>
      </w:rPr>
      <w:t>Fone 45-3288.1144 CEP 85795-000 Santa Lúcia – Pr.</w:t>
    </w:r>
  </w:p>
  <w:p w:rsidR="006F2F1C" w:rsidRPr="00185386" w:rsidRDefault="006F2F1C" w:rsidP="001853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50755"/>
    <w:rsid w:val="00052F8B"/>
    <w:rsid w:val="00057839"/>
    <w:rsid w:val="00060EF9"/>
    <w:rsid w:val="00063627"/>
    <w:rsid w:val="000775EF"/>
    <w:rsid w:val="0008101E"/>
    <w:rsid w:val="000A2152"/>
    <w:rsid w:val="000A5FA1"/>
    <w:rsid w:val="000B213A"/>
    <w:rsid w:val="000E416D"/>
    <w:rsid w:val="000E421E"/>
    <w:rsid w:val="000F50DA"/>
    <w:rsid w:val="00112765"/>
    <w:rsid w:val="0011455D"/>
    <w:rsid w:val="00116C3E"/>
    <w:rsid w:val="00117899"/>
    <w:rsid w:val="0012300C"/>
    <w:rsid w:val="00131208"/>
    <w:rsid w:val="00131C46"/>
    <w:rsid w:val="001432BF"/>
    <w:rsid w:val="00156E69"/>
    <w:rsid w:val="00163233"/>
    <w:rsid w:val="0016733D"/>
    <w:rsid w:val="00185386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76EC"/>
    <w:rsid w:val="0026669A"/>
    <w:rsid w:val="00292E61"/>
    <w:rsid w:val="002B1A7F"/>
    <w:rsid w:val="002C3E5F"/>
    <w:rsid w:val="002E0EB4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B313C"/>
    <w:rsid w:val="003B72F4"/>
    <w:rsid w:val="003C05D7"/>
    <w:rsid w:val="003C3B6D"/>
    <w:rsid w:val="003F3676"/>
    <w:rsid w:val="00430C0C"/>
    <w:rsid w:val="0045649B"/>
    <w:rsid w:val="00460A67"/>
    <w:rsid w:val="004671A0"/>
    <w:rsid w:val="004706D7"/>
    <w:rsid w:val="0047295E"/>
    <w:rsid w:val="004763EE"/>
    <w:rsid w:val="004769F1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1EE9"/>
    <w:rsid w:val="0052412D"/>
    <w:rsid w:val="00543C18"/>
    <w:rsid w:val="0054639A"/>
    <w:rsid w:val="0054725E"/>
    <w:rsid w:val="0055062A"/>
    <w:rsid w:val="005571C3"/>
    <w:rsid w:val="00557E2E"/>
    <w:rsid w:val="0056008A"/>
    <w:rsid w:val="00575630"/>
    <w:rsid w:val="00580242"/>
    <w:rsid w:val="00581D5D"/>
    <w:rsid w:val="005856A6"/>
    <w:rsid w:val="00587F85"/>
    <w:rsid w:val="00597167"/>
    <w:rsid w:val="005B3286"/>
    <w:rsid w:val="005B46D8"/>
    <w:rsid w:val="005C28A0"/>
    <w:rsid w:val="005D1737"/>
    <w:rsid w:val="005E14BE"/>
    <w:rsid w:val="005F7B7B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292C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7C6C15"/>
    <w:rsid w:val="007E4FF7"/>
    <w:rsid w:val="00832C38"/>
    <w:rsid w:val="00845300"/>
    <w:rsid w:val="008712B5"/>
    <w:rsid w:val="0087435C"/>
    <w:rsid w:val="008758F6"/>
    <w:rsid w:val="00884792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716E"/>
    <w:rsid w:val="008E48FA"/>
    <w:rsid w:val="00915E56"/>
    <w:rsid w:val="009271B8"/>
    <w:rsid w:val="00953435"/>
    <w:rsid w:val="00960517"/>
    <w:rsid w:val="00962C1E"/>
    <w:rsid w:val="0096779D"/>
    <w:rsid w:val="0098182C"/>
    <w:rsid w:val="00996785"/>
    <w:rsid w:val="009A6C13"/>
    <w:rsid w:val="009B15BB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7709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B05BA9"/>
    <w:rsid w:val="00B10D48"/>
    <w:rsid w:val="00B22ACC"/>
    <w:rsid w:val="00B369CC"/>
    <w:rsid w:val="00B57753"/>
    <w:rsid w:val="00B62106"/>
    <w:rsid w:val="00B63AAF"/>
    <w:rsid w:val="00B74B9E"/>
    <w:rsid w:val="00B80654"/>
    <w:rsid w:val="00B87B8F"/>
    <w:rsid w:val="00BA1192"/>
    <w:rsid w:val="00BA6500"/>
    <w:rsid w:val="00BA6BE9"/>
    <w:rsid w:val="00BC6709"/>
    <w:rsid w:val="00BD3B1D"/>
    <w:rsid w:val="00BD4218"/>
    <w:rsid w:val="00BE65AF"/>
    <w:rsid w:val="00C0158C"/>
    <w:rsid w:val="00C32DBF"/>
    <w:rsid w:val="00C40A8C"/>
    <w:rsid w:val="00C51DA0"/>
    <w:rsid w:val="00C55561"/>
    <w:rsid w:val="00C71C12"/>
    <w:rsid w:val="00C75240"/>
    <w:rsid w:val="00C763E5"/>
    <w:rsid w:val="00C77D2B"/>
    <w:rsid w:val="00C814DF"/>
    <w:rsid w:val="00C87581"/>
    <w:rsid w:val="00CA4A07"/>
    <w:rsid w:val="00CB1BC9"/>
    <w:rsid w:val="00CC3D47"/>
    <w:rsid w:val="00CC4A0C"/>
    <w:rsid w:val="00CD0E4F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A8E"/>
    <w:rsid w:val="00E41A04"/>
    <w:rsid w:val="00E45D5D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37F2F"/>
    <w:rsid w:val="00F4024D"/>
    <w:rsid w:val="00F47273"/>
    <w:rsid w:val="00F53DA6"/>
    <w:rsid w:val="00F64809"/>
    <w:rsid w:val="00F81489"/>
    <w:rsid w:val="00F81C2C"/>
    <w:rsid w:val="00F85EAF"/>
    <w:rsid w:val="00F929E6"/>
    <w:rsid w:val="00FC05BD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85A5-7F8B-4880-9498-C74DBE9D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2013-05-08T11:52:00Z</cp:lastPrinted>
  <dcterms:created xsi:type="dcterms:W3CDTF">2013-05-08T11:53:00Z</dcterms:created>
  <dcterms:modified xsi:type="dcterms:W3CDTF">2013-05-08T11:53:00Z</dcterms:modified>
</cp:coreProperties>
</file>